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9C" w:rsidRPr="00E466A7" w:rsidRDefault="008F4D9C" w:rsidP="008F4D9C">
      <w:pPr>
        <w:spacing w:line="400" w:lineRule="exact"/>
        <w:rPr>
          <w:rFonts w:ascii="宋体" w:hAnsi="宋体"/>
          <w:bCs/>
          <w:szCs w:val="21"/>
        </w:rPr>
      </w:pPr>
      <w:bookmarkStart w:id="0" w:name="_GoBack"/>
      <w:bookmarkEnd w:id="0"/>
    </w:p>
    <w:p w:rsidR="008F4D9C" w:rsidRPr="000E64FB" w:rsidRDefault="008F4D9C" w:rsidP="008F4D9C">
      <w:pPr>
        <w:jc w:val="center"/>
        <w:rPr>
          <w:rFonts w:ascii="黑体" w:eastAsia="黑体" w:hAnsi="宋体"/>
          <w:sz w:val="30"/>
          <w:szCs w:val="30"/>
        </w:rPr>
      </w:pPr>
      <w:r w:rsidRPr="000E64FB">
        <w:rPr>
          <w:rFonts w:ascii="黑体" w:eastAsia="黑体" w:hint="eastAsia"/>
          <w:bCs/>
          <w:sz w:val="30"/>
          <w:szCs w:val="30"/>
        </w:rPr>
        <w:t>南京</w:t>
      </w:r>
      <w:r>
        <w:rPr>
          <w:rFonts w:ascii="黑体" w:eastAsia="黑体" w:hint="eastAsia"/>
          <w:bCs/>
          <w:sz w:val="30"/>
          <w:szCs w:val="30"/>
        </w:rPr>
        <w:t>审计大学</w:t>
      </w:r>
      <w:r w:rsidRPr="000E64FB">
        <w:rPr>
          <w:rFonts w:ascii="黑体" w:eastAsia="黑体" w:hint="eastAsia"/>
          <w:bCs/>
          <w:sz w:val="30"/>
          <w:szCs w:val="30"/>
        </w:rPr>
        <w:t>毕业论文（设计）参考评分标准</w:t>
      </w:r>
    </w:p>
    <w:tbl>
      <w:tblPr>
        <w:tblW w:w="8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898"/>
        <w:gridCol w:w="1398"/>
        <w:gridCol w:w="1397"/>
        <w:gridCol w:w="1397"/>
        <w:gridCol w:w="1397"/>
        <w:gridCol w:w="1396"/>
      </w:tblGrid>
      <w:tr w:rsidR="008F4D9C" w:rsidTr="003D6156">
        <w:trPr>
          <w:trHeight w:val="923"/>
          <w:jc w:val="center"/>
        </w:trPr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ind w:right="-227" w:firstLineChars="220" w:firstLine="464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等级</w:t>
            </w:r>
          </w:p>
          <w:p w:rsidR="008F4D9C" w:rsidRDefault="008F4D9C" w:rsidP="003D6156">
            <w:pPr>
              <w:pStyle w:val="a7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结构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优</w:t>
            </w:r>
            <w:r>
              <w:rPr>
                <w:rFonts w:hint="eastAsia"/>
                <w:b/>
              </w:rPr>
              <w:t>秀</w:t>
            </w:r>
          </w:p>
          <w:p w:rsidR="008F4D9C" w:rsidRDefault="008F4D9C" w:rsidP="003D6156">
            <w:pPr>
              <w:pStyle w:val="a7"/>
              <w:spacing w:line="36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（≥90分）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良</w:t>
            </w:r>
            <w:r>
              <w:rPr>
                <w:rFonts w:hint="eastAsia"/>
                <w:b/>
              </w:rPr>
              <w:t>好</w:t>
            </w:r>
          </w:p>
          <w:p w:rsidR="008F4D9C" w:rsidRDefault="008F4D9C" w:rsidP="003D6156">
            <w:pPr>
              <w:pStyle w:val="a7"/>
              <w:spacing w:line="360" w:lineRule="exact"/>
              <w:jc w:val="center"/>
              <w:rPr>
                <w:bCs/>
              </w:rPr>
            </w:pPr>
            <w:r>
              <w:rPr>
                <w:bCs/>
                <w:sz w:val="21"/>
                <w:szCs w:val="21"/>
              </w:rPr>
              <w:t>（80</w:t>
            </w:r>
            <w:r>
              <w:rPr>
                <w:rFonts w:hint="eastAsia"/>
                <w:bCs/>
                <w:sz w:val="21"/>
                <w:szCs w:val="21"/>
              </w:rPr>
              <w:t>-</w:t>
            </w:r>
            <w:r>
              <w:rPr>
                <w:bCs/>
                <w:sz w:val="21"/>
                <w:szCs w:val="21"/>
              </w:rPr>
              <w:t>89分）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中</w:t>
            </w:r>
            <w:r>
              <w:rPr>
                <w:rFonts w:hint="eastAsia"/>
                <w:b/>
              </w:rPr>
              <w:t>等</w:t>
            </w:r>
          </w:p>
          <w:p w:rsidR="008F4D9C" w:rsidRDefault="008F4D9C" w:rsidP="003D6156">
            <w:pPr>
              <w:pStyle w:val="a7"/>
              <w:spacing w:line="360" w:lineRule="exact"/>
              <w:jc w:val="center"/>
              <w:rPr>
                <w:bCs/>
              </w:rPr>
            </w:pPr>
            <w:r>
              <w:rPr>
                <w:bCs/>
                <w:sz w:val="21"/>
                <w:szCs w:val="21"/>
              </w:rPr>
              <w:t>（70</w:t>
            </w:r>
            <w:r>
              <w:rPr>
                <w:rFonts w:hint="eastAsia"/>
                <w:bCs/>
                <w:sz w:val="21"/>
                <w:szCs w:val="21"/>
              </w:rPr>
              <w:t>-</w:t>
            </w:r>
            <w:r>
              <w:rPr>
                <w:bCs/>
                <w:sz w:val="21"/>
                <w:szCs w:val="21"/>
              </w:rPr>
              <w:t>79分）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及格</w:t>
            </w:r>
          </w:p>
          <w:p w:rsidR="008F4D9C" w:rsidRDefault="008F4D9C" w:rsidP="003D6156">
            <w:pPr>
              <w:pStyle w:val="a7"/>
              <w:spacing w:line="360" w:lineRule="exact"/>
              <w:jc w:val="center"/>
              <w:rPr>
                <w:bCs/>
              </w:rPr>
            </w:pPr>
            <w:r>
              <w:rPr>
                <w:bCs/>
                <w:sz w:val="21"/>
                <w:szCs w:val="21"/>
              </w:rPr>
              <w:t>（60</w:t>
            </w:r>
            <w:r>
              <w:rPr>
                <w:rFonts w:hint="eastAsia"/>
                <w:bCs/>
                <w:sz w:val="21"/>
                <w:szCs w:val="21"/>
              </w:rPr>
              <w:t>-</w:t>
            </w:r>
            <w:r>
              <w:rPr>
                <w:bCs/>
                <w:sz w:val="21"/>
                <w:szCs w:val="21"/>
              </w:rPr>
              <w:t>69分）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不及格</w:t>
            </w:r>
          </w:p>
          <w:p w:rsidR="008F4D9C" w:rsidRDefault="008F4D9C" w:rsidP="003D6156">
            <w:pPr>
              <w:pStyle w:val="a7"/>
              <w:spacing w:line="360" w:lineRule="exact"/>
              <w:jc w:val="center"/>
              <w:rPr>
                <w:bCs/>
              </w:rPr>
            </w:pPr>
            <w:r>
              <w:rPr>
                <w:bCs/>
                <w:sz w:val="21"/>
                <w:szCs w:val="21"/>
              </w:rPr>
              <w:t>（＜60分）</w:t>
            </w:r>
          </w:p>
        </w:tc>
      </w:tr>
      <w:tr w:rsidR="008F4D9C" w:rsidTr="003D6156">
        <w:trPr>
          <w:cantSplit/>
          <w:trHeight w:val="18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Pr="001371F8" w:rsidRDefault="008F4D9C" w:rsidP="003D6156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1371F8">
              <w:rPr>
                <w:bCs/>
                <w:sz w:val="21"/>
                <w:szCs w:val="21"/>
              </w:rPr>
              <w:t>论文</w:t>
            </w:r>
          </w:p>
          <w:p w:rsidR="008F4D9C" w:rsidRPr="001371F8" w:rsidRDefault="008F4D9C" w:rsidP="003D6156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1371F8">
              <w:rPr>
                <w:bCs/>
                <w:sz w:val="21"/>
                <w:szCs w:val="21"/>
              </w:rPr>
              <w:t>成绩</w:t>
            </w:r>
          </w:p>
          <w:p w:rsidR="008F4D9C" w:rsidRDefault="008F4D9C" w:rsidP="003D6156">
            <w:pPr>
              <w:pStyle w:val="a7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100</w:t>
            </w:r>
            <w:r w:rsidRPr="001371F8">
              <w:rPr>
                <w:bCs/>
                <w:sz w:val="21"/>
                <w:szCs w:val="21"/>
              </w:rPr>
              <w:t>分</w:t>
            </w:r>
          </w:p>
          <w:p w:rsidR="008F4D9C" w:rsidRDefault="008F4D9C" w:rsidP="003D6156">
            <w:pPr>
              <w:pStyle w:val="a7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21"/>
                <w:szCs w:val="21"/>
              </w:rPr>
              <w:t>（占70%）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文献综述（</w:t>
            </w:r>
            <w:r>
              <w:rPr>
                <w:rFonts w:hint="eastAsia"/>
                <w:bCs/>
                <w:color w:val="000000"/>
                <w:sz w:val="18"/>
              </w:rPr>
              <w:t>15</w:t>
            </w:r>
            <w:r>
              <w:rPr>
                <w:bCs/>
                <w:color w:val="000000"/>
                <w:sz w:val="18"/>
              </w:rPr>
              <w:t>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除全部阅读教师指定的参考资料、文献外，还能阅读较多的自选资料，认真做好文献综述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除全部阅读教师指定的参考资料、文献外，还能阅读一定的自选资料，能比较认真的撰写好文献综述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阅读了教师指定的参考资料，能按要求撰写文献综述，质量一般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能阅读了教师指定的参考文献，但有拖延现象，文献综述质量尚可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>
              <w:rPr>
                <w:rFonts w:ascii="Times New Roman"/>
                <w:color w:val="000000"/>
                <w:sz w:val="18"/>
              </w:rPr>
              <w:t>不能完成规定的工作量，没有按要求撰写文献综述，撰写质量差</w:t>
            </w:r>
          </w:p>
        </w:tc>
      </w:tr>
      <w:tr w:rsidR="008F4D9C" w:rsidTr="003D6156">
        <w:trPr>
          <w:cantSplit/>
          <w:trHeight w:val="78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widowControl/>
              <w:jc w:val="left"/>
              <w:rPr>
                <w:rFonts w:ascii="宋体" w:hAnsi="Courier New"/>
                <w:bCs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理论与实用价值</w:t>
            </w:r>
          </w:p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（</w:t>
            </w:r>
            <w:r>
              <w:rPr>
                <w:rFonts w:hint="eastAsia"/>
                <w:bCs/>
                <w:color w:val="000000"/>
                <w:sz w:val="18"/>
              </w:rPr>
              <w:t>15</w:t>
            </w:r>
            <w:r>
              <w:rPr>
                <w:bCs/>
                <w:color w:val="000000"/>
                <w:sz w:val="18"/>
              </w:rPr>
              <w:t>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论文有独到的见解，富有新意或对某些问题有较深刻的分析，有较高的学术水平或较大的实用价值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论文有一定的见解，或对某一问题分析较深，有一定的学术水平或实用价值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论文能提出自己的看法，选题有一定的价值，内容能理论联系实际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选题有一定的价值，论文能提出自己的看法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论题不能成立或有重大毛病</w:t>
            </w:r>
          </w:p>
        </w:tc>
      </w:tr>
      <w:tr w:rsidR="008F4D9C" w:rsidTr="003D6156">
        <w:trPr>
          <w:cantSplit/>
          <w:trHeight w:val="127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widowControl/>
              <w:jc w:val="left"/>
              <w:rPr>
                <w:rFonts w:ascii="宋体" w:hAnsi="Courier New"/>
                <w:bCs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分析</w:t>
            </w:r>
            <w:r>
              <w:rPr>
                <w:bCs/>
                <w:color w:val="000000"/>
                <w:sz w:val="18"/>
              </w:rPr>
              <w:t>论证</w:t>
            </w:r>
          </w:p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（</w:t>
            </w:r>
            <w:r>
              <w:rPr>
                <w:rFonts w:hint="eastAsia"/>
                <w:bCs/>
                <w:color w:val="000000"/>
                <w:sz w:val="18"/>
              </w:rPr>
              <w:t>30</w:t>
            </w:r>
            <w:r>
              <w:rPr>
                <w:bCs/>
                <w:color w:val="000000"/>
                <w:sz w:val="18"/>
              </w:rPr>
              <w:t>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论点鲜明，论据确凿，论文表现出对实际问题有较强的分析能力和概括能力，文章材料翔实可靠，有说服力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论点正确，论据可靠，对事物有一定的分析能力和概括能力，能运用所学理论和知识阐述有关问题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观点正确，论述有理有据，材料能说明观点，面也比较宽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观点基本正确，并能对观点进行一定的论述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基本观点有错误或主要材料不能说明观点</w:t>
            </w:r>
          </w:p>
        </w:tc>
      </w:tr>
      <w:tr w:rsidR="008F4D9C" w:rsidTr="003D6156">
        <w:trPr>
          <w:cantSplit/>
          <w:trHeight w:val="61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widowControl/>
              <w:jc w:val="left"/>
              <w:rPr>
                <w:rFonts w:ascii="宋体" w:hAnsi="Courier New"/>
                <w:bCs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200" w:lineRule="exact"/>
              <w:ind w:leftChars="-51" w:left="-107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写作</w:t>
            </w:r>
            <w:r>
              <w:rPr>
                <w:color w:val="000000"/>
                <w:sz w:val="18"/>
              </w:rPr>
              <w:t>水平</w:t>
            </w:r>
          </w:p>
          <w:p w:rsidR="008F4D9C" w:rsidRDefault="008F4D9C" w:rsidP="003D6156">
            <w:pPr>
              <w:pStyle w:val="a7"/>
              <w:spacing w:line="200" w:lineRule="exact"/>
              <w:ind w:leftChars="-51" w:left="-10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（</w:t>
            </w:r>
            <w:r>
              <w:rPr>
                <w:rFonts w:hint="eastAsia"/>
                <w:color w:val="000000"/>
                <w:sz w:val="18"/>
              </w:rPr>
              <w:t>20</w:t>
            </w:r>
            <w:r>
              <w:rPr>
                <w:color w:val="000000"/>
                <w:sz w:val="18"/>
              </w:rPr>
              <w:t>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理论分析准确，逻辑严密，层次清楚，结构合理，语言表达准确流畅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理论分析恰当，条理清楚，层次比较清楚，语言通顺。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条理清楚，有一定的分析能力和说服力，有少许语病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材料陈述较为清楚，但分析力不强，个别地方语言不通顺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分析能力差，论证不准确，材料简单堆砌，语言不准确</w:t>
            </w:r>
          </w:p>
        </w:tc>
      </w:tr>
      <w:tr w:rsidR="008F4D9C" w:rsidTr="003D6156">
        <w:trPr>
          <w:cantSplit/>
          <w:trHeight w:val="75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widowControl/>
              <w:jc w:val="left"/>
              <w:rPr>
                <w:rFonts w:ascii="宋体" w:hAnsi="Courier New"/>
                <w:bCs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态度与</w:t>
            </w:r>
          </w:p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规范</w:t>
            </w:r>
          </w:p>
          <w:p w:rsidR="008F4D9C" w:rsidRDefault="008F4D9C" w:rsidP="003D6156">
            <w:pPr>
              <w:pStyle w:val="a7"/>
              <w:spacing w:line="280" w:lineRule="exact"/>
              <w:ind w:leftChars="-51" w:left="-107"/>
              <w:jc w:val="center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（</w:t>
            </w:r>
            <w:r>
              <w:rPr>
                <w:rFonts w:hint="eastAsia"/>
                <w:bCs/>
                <w:color w:val="000000"/>
                <w:sz w:val="18"/>
              </w:rPr>
              <w:t>2</w:t>
            </w:r>
            <w:r>
              <w:rPr>
                <w:bCs/>
                <w:color w:val="000000"/>
                <w:sz w:val="18"/>
              </w:rPr>
              <w:t>0%）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学习态度认真，模范遵守纪律，论文完全符合规范化要求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态度比较认真，组织纪律较好，论文达到规范化要求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学习态度尚好，遵守组织纪律，论文基本符合规范化要求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学习不太认真，组织纪律较差，论文勉强达到规范化要求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学习马虎，纪律涣散，论文达不到规范化要求</w:t>
            </w:r>
          </w:p>
        </w:tc>
      </w:tr>
      <w:tr w:rsidR="008F4D9C" w:rsidTr="003D6156">
        <w:trPr>
          <w:cantSplit/>
          <w:trHeight w:val="18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Pr="001371F8" w:rsidRDefault="008F4D9C" w:rsidP="003D6156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1371F8">
              <w:rPr>
                <w:bCs/>
                <w:sz w:val="21"/>
                <w:szCs w:val="21"/>
              </w:rPr>
              <w:t>答辩</w:t>
            </w:r>
          </w:p>
          <w:p w:rsidR="008F4D9C" w:rsidRPr="001371F8" w:rsidRDefault="008F4D9C" w:rsidP="003D6156">
            <w:pPr>
              <w:pStyle w:val="a7"/>
              <w:jc w:val="center"/>
              <w:rPr>
                <w:bCs/>
                <w:sz w:val="21"/>
                <w:szCs w:val="21"/>
              </w:rPr>
            </w:pPr>
            <w:r w:rsidRPr="001371F8">
              <w:rPr>
                <w:bCs/>
                <w:sz w:val="21"/>
                <w:szCs w:val="21"/>
              </w:rPr>
              <w:t>成绩</w:t>
            </w:r>
          </w:p>
          <w:p w:rsidR="008F4D9C" w:rsidRDefault="008F4D9C" w:rsidP="003D6156">
            <w:pPr>
              <w:pStyle w:val="a7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21"/>
                <w:szCs w:val="21"/>
              </w:rPr>
              <w:t>100</w:t>
            </w:r>
            <w:r w:rsidRPr="001371F8">
              <w:rPr>
                <w:bCs/>
                <w:sz w:val="21"/>
                <w:szCs w:val="21"/>
              </w:rPr>
              <w:t>分</w:t>
            </w:r>
            <w:r>
              <w:rPr>
                <w:rFonts w:hint="eastAsia"/>
                <w:bCs/>
                <w:sz w:val="21"/>
                <w:szCs w:val="21"/>
              </w:rPr>
              <w:t>（占30%）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Pr="00FD62CF" w:rsidRDefault="008F4D9C" w:rsidP="003D6156">
            <w:pPr>
              <w:ind w:leftChars="-51" w:left="-107"/>
              <w:jc w:val="center"/>
              <w:rPr>
                <w:sz w:val="18"/>
                <w:szCs w:val="18"/>
              </w:rPr>
            </w:pPr>
            <w:r w:rsidRPr="00FD62CF">
              <w:rPr>
                <w:rFonts w:hint="eastAsia"/>
                <w:sz w:val="18"/>
                <w:szCs w:val="18"/>
              </w:rPr>
              <w:t>报告内容</w:t>
            </w:r>
          </w:p>
          <w:p w:rsidR="008F4D9C" w:rsidRDefault="008F4D9C" w:rsidP="003D6156">
            <w:pPr>
              <w:ind w:leftChars="-51" w:left="-107"/>
              <w:jc w:val="center"/>
              <w:rPr>
                <w:sz w:val="18"/>
                <w:szCs w:val="18"/>
              </w:rPr>
            </w:pPr>
            <w:r w:rsidRPr="00FD62CF">
              <w:rPr>
                <w:rFonts w:ascii="宋体" w:hAnsi="宋体" w:hint="eastAsia"/>
                <w:bCs/>
                <w:color w:val="000000"/>
                <w:kern w:val="0"/>
                <w:sz w:val="18"/>
              </w:rPr>
              <w:t>（5</w:t>
            </w:r>
            <w:r>
              <w:rPr>
                <w:rFonts w:ascii="宋体" w:hAnsi="宋体" w:hint="eastAsia"/>
                <w:bCs/>
                <w:color w:val="000000"/>
                <w:kern w:val="0"/>
                <w:sz w:val="18"/>
              </w:rPr>
              <w:t>0%）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流利、清晰、简明扼要地阐述论文的主要内容，时间控制很好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较为清晰流畅的阐述论文的主要内容，报告时间掌握较好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Pr="001371F8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能叙述出论文的主要内容</w:t>
            </w:r>
            <w:r w:rsidRPr="001371F8">
              <w:rPr>
                <w:rFonts w:hint="eastAsia"/>
                <w:bCs/>
                <w:color w:val="000000"/>
                <w:sz w:val="18"/>
              </w:rPr>
              <w:t>，报告时间基本掌握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能阐明自己的基本观点，报告时间尚能掌握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>
              <w:rPr>
                <w:bCs/>
                <w:color w:val="000000"/>
                <w:sz w:val="18"/>
              </w:rPr>
              <w:t>不能阐述自己的基本观点，报告时间掌握较差</w:t>
            </w:r>
          </w:p>
        </w:tc>
      </w:tr>
      <w:tr w:rsidR="008F4D9C" w:rsidTr="003D6156">
        <w:trPr>
          <w:cantSplit/>
          <w:trHeight w:val="61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widowControl/>
              <w:jc w:val="left"/>
              <w:rPr>
                <w:rFonts w:ascii="宋体" w:hAnsi="Courier New"/>
                <w:bCs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9C" w:rsidRDefault="008F4D9C" w:rsidP="003D6156">
            <w:pPr>
              <w:jc w:val="center"/>
              <w:rPr>
                <w:color w:val="000000"/>
                <w:sz w:val="18"/>
              </w:rPr>
            </w:pPr>
            <w:r w:rsidRPr="00FD62CF">
              <w:rPr>
                <w:rFonts w:hint="eastAsia"/>
                <w:color w:val="000000"/>
                <w:sz w:val="18"/>
              </w:rPr>
              <w:t>答</w:t>
            </w:r>
            <w:r w:rsidRPr="00FD62CF">
              <w:rPr>
                <w:rFonts w:hint="eastAsia"/>
                <w:color w:val="000000"/>
                <w:sz w:val="18"/>
              </w:rPr>
              <w:t xml:space="preserve"> </w:t>
            </w:r>
            <w:r w:rsidRPr="00FD62CF">
              <w:rPr>
                <w:rFonts w:hint="eastAsia"/>
                <w:color w:val="000000"/>
                <w:sz w:val="18"/>
              </w:rPr>
              <w:t>辩</w:t>
            </w:r>
          </w:p>
          <w:p w:rsidR="008F4D9C" w:rsidRDefault="008F4D9C" w:rsidP="003D6156">
            <w:pPr>
              <w:jc w:val="center"/>
              <w:rPr>
                <w:color w:val="000000"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18"/>
              </w:rPr>
              <w:t>（50%）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53" w:left="-111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准确、流利、完整深入地回答与论文有关的各种问题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36" w:left="-76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能较恰当地回答与论文有关的问题，较为深入全面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19" w:left="-40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对提出的主要问题一般能回答，无原则错误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ind w:leftChars="-2" w:left="-4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对某些问题虽不能回答或有错误，经提示后作补充说明或进行纠正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9C" w:rsidRDefault="008F4D9C" w:rsidP="003D6156">
            <w:pPr>
              <w:pStyle w:val="a7"/>
              <w:spacing w:line="280" w:lineRule="exact"/>
              <w:jc w:val="both"/>
              <w:rPr>
                <w:bCs/>
                <w:color w:val="000000"/>
                <w:sz w:val="18"/>
              </w:rPr>
            </w:pPr>
            <w:r w:rsidRPr="001371F8">
              <w:rPr>
                <w:bCs/>
                <w:color w:val="000000"/>
                <w:sz w:val="18"/>
              </w:rPr>
              <w:t>主要问题答不出来或有原则错误，经提示后仍不能回答有关问题</w:t>
            </w:r>
          </w:p>
        </w:tc>
      </w:tr>
    </w:tbl>
    <w:p w:rsidR="00CD1F6C" w:rsidRDefault="00CD1F6C" w:rsidP="008F4D9C"/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1DC" w:rsidRDefault="00CA01DC" w:rsidP="008F4D9C">
      <w:r>
        <w:separator/>
      </w:r>
    </w:p>
  </w:endnote>
  <w:endnote w:type="continuationSeparator" w:id="0">
    <w:p w:rsidR="00CA01DC" w:rsidRDefault="00CA01DC" w:rsidP="008F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1DC" w:rsidRDefault="00CA01DC" w:rsidP="008F4D9C">
      <w:r>
        <w:separator/>
      </w:r>
    </w:p>
  </w:footnote>
  <w:footnote w:type="continuationSeparator" w:id="0">
    <w:p w:rsidR="00CA01DC" w:rsidRDefault="00CA01DC" w:rsidP="008F4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720"/>
    <w:rsid w:val="003F49AF"/>
    <w:rsid w:val="008607DE"/>
    <w:rsid w:val="008F4D9C"/>
    <w:rsid w:val="00CA01DC"/>
    <w:rsid w:val="00CD1F6C"/>
    <w:rsid w:val="00E1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282E7"/>
  <w15:chartTrackingRefBased/>
  <w15:docId w15:val="{0EDE64A3-5AAF-4F57-8765-B3660FE5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D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4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4D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4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4D9C"/>
    <w:rPr>
      <w:sz w:val="18"/>
      <w:szCs w:val="18"/>
    </w:rPr>
  </w:style>
  <w:style w:type="paragraph" w:styleId="a7">
    <w:name w:val="Plain Text"/>
    <w:basedOn w:val="a"/>
    <w:link w:val="1"/>
    <w:uiPriority w:val="99"/>
    <w:rsid w:val="008F4D9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8">
    <w:name w:val="纯文本 字符"/>
    <w:basedOn w:val="a0"/>
    <w:uiPriority w:val="99"/>
    <w:semiHidden/>
    <w:rsid w:val="008F4D9C"/>
    <w:rPr>
      <w:rFonts w:asciiTheme="minorEastAsia" w:hAnsi="Courier New" w:cs="Courier New"/>
      <w:szCs w:val="24"/>
    </w:rPr>
  </w:style>
  <w:style w:type="character" w:customStyle="1" w:styleId="1">
    <w:name w:val="纯文本 字符1"/>
    <w:link w:val="a7"/>
    <w:uiPriority w:val="99"/>
    <w:rsid w:val="008F4D9C"/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P R C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7</cp:revision>
  <dcterms:created xsi:type="dcterms:W3CDTF">2023-12-25T08:48:00Z</dcterms:created>
  <dcterms:modified xsi:type="dcterms:W3CDTF">2023-12-25T08:48:00Z</dcterms:modified>
</cp:coreProperties>
</file>