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32B3A">
      <w:pPr>
        <w:widowControl/>
        <w:shd w:val="clear" w:color="auto" w:fill="FFFFFF"/>
        <w:spacing w:after="150"/>
        <w:rPr>
          <w:rFonts w:hint="eastAsia" w:ascii="仿宋" w:hAnsi="仿宋" w:eastAsia="仿宋" w:cs="宋体"/>
          <w:b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宋体"/>
          <w:b/>
          <w:color w:val="333333"/>
          <w:kern w:val="0"/>
          <w:sz w:val="29"/>
          <w:szCs w:val="29"/>
        </w:rPr>
        <w:t>附件1：</w:t>
      </w:r>
    </w:p>
    <w:p w14:paraId="576F72EF">
      <w:pPr>
        <w:widowControl/>
        <w:shd w:val="clear" w:color="auto" w:fill="FFFFFF"/>
        <w:spacing w:after="150"/>
        <w:jc w:val="center"/>
        <w:rPr>
          <w:rFonts w:ascii="仿宋" w:hAnsi="仿宋" w:eastAsia="仿宋" w:cs="宋体"/>
          <w:b/>
          <w:color w:val="333333"/>
          <w:kern w:val="0"/>
          <w:sz w:val="29"/>
          <w:szCs w:val="29"/>
        </w:rPr>
      </w:pPr>
      <w:r>
        <w:rPr>
          <w:rFonts w:hint="eastAsia" w:ascii="仿宋" w:hAnsi="仿宋" w:eastAsia="仿宋" w:cs="宋体"/>
          <w:b/>
          <w:color w:val="333333"/>
          <w:kern w:val="0"/>
          <w:sz w:val="29"/>
          <w:szCs w:val="29"/>
        </w:rPr>
        <w:t>202</w:t>
      </w:r>
      <w:r>
        <w:rPr>
          <w:rFonts w:ascii="仿宋" w:hAnsi="仿宋" w:eastAsia="仿宋" w:cs="宋体"/>
          <w:b/>
          <w:color w:val="333333"/>
          <w:kern w:val="0"/>
          <w:sz w:val="29"/>
          <w:szCs w:val="29"/>
        </w:rPr>
        <w:t>6</w:t>
      </w:r>
      <w:r>
        <w:rPr>
          <w:rFonts w:hint="eastAsia" w:ascii="仿宋" w:hAnsi="仿宋" w:eastAsia="仿宋" w:cs="宋体"/>
          <w:b/>
          <w:color w:val="333333"/>
          <w:kern w:val="0"/>
          <w:sz w:val="29"/>
          <w:szCs w:val="29"/>
        </w:rPr>
        <w:t>级特色办学项目、精英人才班选拔计划</w:t>
      </w:r>
    </w:p>
    <w:tbl>
      <w:tblPr>
        <w:tblStyle w:val="2"/>
        <w:tblW w:w="529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934"/>
        <w:gridCol w:w="1310"/>
        <w:gridCol w:w="2185"/>
        <w:gridCol w:w="1601"/>
      </w:tblGrid>
      <w:tr w14:paraId="6F380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C95D8"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项目类型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39510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03E1D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依托</w:t>
            </w:r>
          </w:p>
          <w:p w14:paraId="2FA1E9FB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63E4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BF2A6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选拔计划</w:t>
            </w:r>
          </w:p>
        </w:tc>
      </w:tr>
      <w:tr w14:paraId="4F639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D7C5C3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7D77AF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1508FC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特色办学项目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E0C5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审计学（ACCA）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7432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</w:t>
            </w:r>
          </w:p>
        </w:tc>
        <w:tc>
          <w:tcPr>
            <w:tcW w:w="12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8CC3B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社会审计学院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ED61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120</w:t>
            </w:r>
          </w:p>
        </w:tc>
      </w:tr>
      <w:tr w14:paraId="0BA03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2CE4F8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571B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审计学（中国注册会计师方向）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3EA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</w:t>
            </w:r>
          </w:p>
        </w:tc>
        <w:tc>
          <w:tcPr>
            <w:tcW w:w="12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8E18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86A3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</w:p>
        </w:tc>
      </w:tr>
      <w:tr w14:paraId="0F831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43A504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FA429"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审计学（国际内部审计IA</w:t>
            </w:r>
            <w:r>
              <w:rPr>
                <w:rFonts w:ascii="仿宋" w:hAnsi="仿宋" w:eastAsia="仿宋"/>
                <w:sz w:val="24"/>
                <w:szCs w:val="24"/>
              </w:rPr>
              <w:t>AA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方向）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1C7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55D9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内部审计学院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DD3D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100</w:t>
            </w:r>
          </w:p>
        </w:tc>
      </w:tr>
      <w:tr w14:paraId="55F5F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5443DE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A50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金融学（CFA）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60EC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金融学</w:t>
            </w:r>
          </w:p>
        </w:tc>
        <w:tc>
          <w:tcPr>
            <w:tcW w:w="12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3EDE2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金融学院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2795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</w:p>
        </w:tc>
      </w:tr>
      <w:tr w14:paraId="5D45F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39F949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4951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金融学（智能保险方向）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560D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金融学</w:t>
            </w:r>
          </w:p>
        </w:tc>
        <w:tc>
          <w:tcPr>
            <w:tcW w:w="12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5967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CFC1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</w:tr>
      <w:tr w14:paraId="41DB0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9A4C0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2DC9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会计学（中澳合作项目）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37B0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会计学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7773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会计学院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DDAE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</w:tr>
      <w:tr w14:paraId="40500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5C0E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EC25DC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C95984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精英人才班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33E9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中审精英班（审计学/会计学）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0C5B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审计学、</w:t>
            </w:r>
          </w:p>
          <w:p w14:paraId="141DB5A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会计学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D540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中审学院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5DDA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</w:p>
          <w:p w14:paraId="3B2E0AA6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（审计100，会计30）</w:t>
            </w:r>
          </w:p>
        </w:tc>
      </w:tr>
      <w:tr w14:paraId="6C191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E84A5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7023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审计学（创新基地班）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9D954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审计学</w:t>
            </w:r>
          </w:p>
        </w:tc>
        <w:tc>
          <w:tcPr>
            <w:tcW w:w="12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B9191A6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社会审计学院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6029A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ascii="仿宋" w:hAnsi="仿宋" w:eastAsia="仿宋" w:cs="黑体"/>
                <w:bCs/>
                <w:sz w:val="24"/>
                <w:szCs w:val="24"/>
              </w:rPr>
              <w:t>80</w:t>
            </w:r>
          </w:p>
        </w:tc>
      </w:tr>
      <w:tr w14:paraId="5F9A5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8F71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75C7F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审计学（中新本硕贯通联合培养项目）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FCDF1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审计学</w:t>
            </w:r>
          </w:p>
        </w:tc>
        <w:tc>
          <w:tcPr>
            <w:tcW w:w="12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27C6F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E106E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ascii="仿宋" w:hAnsi="仿宋" w:eastAsia="仿宋" w:cs="黑体"/>
                <w:bCs/>
                <w:sz w:val="24"/>
                <w:szCs w:val="24"/>
              </w:rPr>
              <w:t>40</w:t>
            </w:r>
          </w:p>
        </w:tc>
      </w:tr>
      <w:tr w14:paraId="1ACCA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C2FB1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896F1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85FF4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63E35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合计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42658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6</w:t>
            </w:r>
            <w:r>
              <w:rPr>
                <w:rFonts w:ascii="仿宋" w:hAnsi="仿宋" w:eastAsia="仿宋" w:cs="黑体"/>
                <w:bCs/>
                <w:sz w:val="24"/>
                <w:szCs w:val="24"/>
              </w:rPr>
              <w:t>50</w:t>
            </w:r>
          </w:p>
        </w:tc>
      </w:tr>
    </w:tbl>
    <w:p w14:paraId="3BB008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03D43"/>
    <w:rsid w:val="370C764A"/>
    <w:rsid w:val="7745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2024-12-12T05:46:00Z</dcterms:created>
  <dc:creator>nianxialai</dc:creator>
  <cp:lastModifiedBy>和孜然</cp:lastModifiedBy>
  <dcterms:modified xsi:type="dcterms:W3CDTF">2026-09-03T01:37:52Z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16B690B9270C476D85FD3AEDCAE10788_12</vt:lpwstr>
  </property>
  <property fmtid="{D5CDD505-2E9C-101B-9397-08002B2CF9AE}" pid="4" name="KSOTemplateDocerSaveRecord">
    <vt:lpwstr>eyJoZGlkIjoiZTI3MzU0ZTZiY2Q3NWNlNDI2MWFmYzAxZTFiMGFjZjkiLCJ1c2VySWQiOiIxMjA5NjU0ODE4In0=</vt:lpwstr>
  </property>
</Properties>
</file>