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BBC" w:rsidRDefault="00391886">
      <w:pPr>
        <w:jc w:val="center"/>
        <w:rPr>
          <w:rFonts w:ascii="Times New Roman" w:eastAsia="宋体" w:hAnsi="Times New Roman"/>
          <w:b/>
          <w:sz w:val="32"/>
          <w:szCs w:val="32"/>
        </w:rPr>
      </w:pPr>
      <w:r>
        <w:rPr>
          <w:rFonts w:ascii="宋体" w:eastAsia="宋体" w:hAnsi="宋体" w:hint="eastAsia"/>
          <w:kern w:val="0"/>
          <w:sz w:val="24"/>
          <w:szCs w:val="24"/>
        </w:rPr>
        <w:t>《</w:t>
      </w:r>
      <w:r w:rsidRPr="00391886">
        <w:rPr>
          <w:rFonts w:ascii="Times New Roman" w:eastAsia="宋体" w:hAnsi="Times New Roman" w:hint="eastAsia"/>
          <w:b/>
          <w:sz w:val="32"/>
          <w:szCs w:val="32"/>
        </w:rPr>
        <w:t>校友谈就业（</w:t>
      </w:r>
      <w:r w:rsidRPr="00391886">
        <w:rPr>
          <w:rFonts w:ascii="Times New Roman" w:eastAsia="宋体" w:hAnsi="Times New Roman" w:hint="eastAsia"/>
          <w:b/>
          <w:sz w:val="32"/>
          <w:szCs w:val="32"/>
        </w:rPr>
        <w:t>Careerfore</w:t>
      </w:r>
      <w:r w:rsidRPr="00391886">
        <w:rPr>
          <w:rFonts w:ascii="Times New Roman" w:eastAsia="宋体" w:hAnsi="Times New Roman" w:hint="eastAsia"/>
          <w:b/>
          <w:sz w:val="32"/>
          <w:szCs w:val="32"/>
        </w:rPr>
        <w:t>精英课程）》教学方案（秋季）</w:t>
      </w:r>
      <w:bookmarkStart w:id="0" w:name="_GoBack"/>
      <w:bookmarkEnd w:id="0"/>
    </w:p>
    <w:p w:rsidR="00D80BBC" w:rsidRDefault="000B17FA">
      <w:pPr>
        <w:pStyle w:val="a8"/>
        <w:numPr>
          <w:ilvl w:val="0"/>
          <w:numId w:val="1"/>
        </w:numPr>
        <w:spacing w:line="360" w:lineRule="auto"/>
        <w:ind w:firstLineChars="0"/>
        <w:rPr>
          <w:rFonts w:ascii="Times New Roman" w:eastAsia="宋体" w:hAnsi="Times New Roman"/>
          <w:b/>
          <w:sz w:val="30"/>
          <w:szCs w:val="30"/>
        </w:rPr>
      </w:pPr>
      <w:r>
        <w:rPr>
          <w:rFonts w:ascii="Times New Roman" w:eastAsia="宋体" w:hAnsi="Times New Roman" w:hint="eastAsia"/>
          <w:b/>
          <w:sz w:val="30"/>
          <w:szCs w:val="30"/>
        </w:rPr>
        <w:t>课程简介</w:t>
      </w:r>
    </w:p>
    <w:p w:rsidR="00D80BBC" w:rsidRDefault="000B17F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本课程是为南京审计大学学生量身设计的创新就业课程，由</w:t>
      </w:r>
      <w:r>
        <w:rPr>
          <w:rFonts w:ascii="Times New Roman" w:eastAsia="宋体" w:hAnsi="Times New Roman" w:hint="eastAsia"/>
          <w:sz w:val="24"/>
          <w:szCs w:val="24"/>
        </w:rPr>
        <w:t>Careerfore</w:t>
      </w:r>
      <w:r>
        <w:rPr>
          <w:rFonts w:ascii="Times New Roman" w:eastAsia="宋体" w:hAnsi="Times New Roman" w:hint="eastAsia"/>
          <w:sz w:val="24"/>
          <w:szCs w:val="24"/>
        </w:rPr>
        <w:t>创始人吴政霖先生主讲，金融财会领域各行业拥有资深从业经验的在职人员进行行业认知交流分享，采用“课堂教学</w:t>
      </w:r>
      <w:r>
        <w:rPr>
          <w:rFonts w:ascii="Times New Roman" w:eastAsia="宋体" w:hAnsi="Times New Roman" w:hint="eastAsia"/>
          <w:sz w:val="24"/>
          <w:szCs w:val="24"/>
        </w:rPr>
        <w:t>+</w:t>
      </w:r>
      <w:r>
        <w:rPr>
          <w:rFonts w:ascii="Times New Roman" w:eastAsia="宋体" w:hAnsi="Times New Roman" w:hint="eastAsia"/>
          <w:sz w:val="24"/>
          <w:szCs w:val="24"/>
        </w:rPr>
        <w:t>课后交流分享”的新颖模式，结合当今新时代优质企业的不同岗位的人才需求，对学生进行广泛的培训和深刻的求职指导。旨在增强学生对就业市场认知，明晰职业目标及职业路径规划，引导学生实现自主规划职业生涯、实现个人理想。</w:t>
      </w:r>
    </w:p>
    <w:p w:rsidR="00D80BBC" w:rsidRDefault="000B17FA">
      <w:pPr>
        <w:pStyle w:val="a8"/>
        <w:numPr>
          <w:ilvl w:val="0"/>
          <w:numId w:val="1"/>
        </w:numPr>
        <w:spacing w:line="360" w:lineRule="auto"/>
        <w:ind w:firstLineChars="0"/>
        <w:rPr>
          <w:rFonts w:ascii="Times New Roman" w:eastAsia="宋体" w:hAnsi="Times New Roman"/>
          <w:b/>
          <w:sz w:val="30"/>
          <w:szCs w:val="30"/>
        </w:rPr>
      </w:pPr>
      <w:r>
        <w:rPr>
          <w:rFonts w:ascii="Times New Roman" w:eastAsia="宋体" w:hAnsi="Times New Roman" w:hint="eastAsia"/>
          <w:b/>
          <w:sz w:val="30"/>
          <w:szCs w:val="30"/>
        </w:rPr>
        <w:t>教学目标</w:t>
      </w:r>
    </w:p>
    <w:p w:rsidR="00D80BBC" w:rsidRDefault="000B17FA">
      <w:pPr>
        <w:pStyle w:val="a8"/>
        <w:numPr>
          <w:ilvl w:val="0"/>
          <w:numId w:val="2"/>
        </w:numPr>
        <w:spacing w:line="360" w:lineRule="auto"/>
        <w:ind w:firstLineChars="0"/>
        <w:rPr>
          <w:rFonts w:ascii="Times New Roman" w:eastAsia="宋体" w:hAnsi="Times New Roman"/>
          <w:sz w:val="24"/>
          <w:szCs w:val="24"/>
        </w:rPr>
      </w:pPr>
      <w:r>
        <w:rPr>
          <w:rFonts w:ascii="Times New Roman" w:eastAsia="宋体" w:hAnsi="Times New Roman" w:hint="eastAsia"/>
          <w:sz w:val="24"/>
          <w:szCs w:val="24"/>
        </w:rPr>
        <w:t>阐述相关专业目前存在的职业方向</w:t>
      </w:r>
    </w:p>
    <w:p w:rsidR="00D80BBC" w:rsidRDefault="000B17FA">
      <w:pPr>
        <w:pStyle w:val="a8"/>
        <w:numPr>
          <w:ilvl w:val="0"/>
          <w:numId w:val="2"/>
        </w:numPr>
        <w:spacing w:line="360" w:lineRule="auto"/>
        <w:ind w:firstLineChars="0"/>
        <w:rPr>
          <w:rFonts w:ascii="Times New Roman" w:eastAsia="宋体" w:hAnsi="Times New Roman"/>
          <w:sz w:val="24"/>
          <w:szCs w:val="24"/>
        </w:rPr>
      </w:pPr>
      <w:r>
        <w:rPr>
          <w:rFonts w:ascii="Times New Roman" w:eastAsia="宋体" w:hAnsi="Times New Roman" w:hint="eastAsia"/>
          <w:sz w:val="24"/>
          <w:szCs w:val="24"/>
        </w:rPr>
        <w:t>帮助学生了解自身优势、明确自己的职业定位和与之对应的职业路径</w:t>
      </w:r>
    </w:p>
    <w:p w:rsidR="00D80BBC" w:rsidRDefault="000B17FA">
      <w:pPr>
        <w:pStyle w:val="a8"/>
        <w:numPr>
          <w:ilvl w:val="0"/>
          <w:numId w:val="2"/>
        </w:numPr>
        <w:spacing w:line="360" w:lineRule="auto"/>
        <w:ind w:firstLineChars="0"/>
        <w:rPr>
          <w:rFonts w:ascii="Times New Roman" w:eastAsia="宋体" w:hAnsi="Times New Roman"/>
          <w:sz w:val="24"/>
          <w:szCs w:val="24"/>
        </w:rPr>
      </w:pPr>
      <w:r>
        <w:rPr>
          <w:rFonts w:ascii="Times New Roman" w:eastAsia="宋体" w:hAnsi="Times New Roman" w:hint="eastAsia"/>
          <w:sz w:val="24"/>
          <w:szCs w:val="24"/>
        </w:rPr>
        <w:t>帮助学生了解就业市场的人才需求，制定自我背景提升方案</w:t>
      </w:r>
    </w:p>
    <w:p w:rsidR="00D80BBC" w:rsidRDefault="000B17FA">
      <w:pPr>
        <w:pStyle w:val="a8"/>
        <w:numPr>
          <w:ilvl w:val="0"/>
          <w:numId w:val="2"/>
        </w:numPr>
        <w:spacing w:line="360" w:lineRule="auto"/>
        <w:ind w:firstLineChars="0"/>
        <w:rPr>
          <w:rFonts w:ascii="Times New Roman" w:eastAsia="宋体" w:hAnsi="Times New Roman"/>
          <w:sz w:val="24"/>
          <w:szCs w:val="24"/>
        </w:rPr>
      </w:pPr>
      <w:r>
        <w:rPr>
          <w:rFonts w:ascii="Times New Roman" w:eastAsia="宋体" w:hAnsi="Times New Roman" w:hint="eastAsia"/>
          <w:sz w:val="24"/>
          <w:szCs w:val="24"/>
        </w:rPr>
        <w:t>增强学生对商业社会及职场的认识</w:t>
      </w:r>
    </w:p>
    <w:p w:rsidR="00D80BBC" w:rsidRDefault="000B17FA">
      <w:pPr>
        <w:pStyle w:val="a8"/>
        <w:numPr>
          <w:ilvl w:val="0"/>
          <w:numId w:val="2"/>
        </w:numPr>
        <w:spacing w:line="360" w:lineRule="auto"/>
        <w:ind w:firstLineChars="0"/>
        <w:rPr>
          <w:rFonts w:ascii="Times New Roman" w:eastAsia="宋体" w:hAnsi="Times New Roman"/>
          <w:sz w:val="24"/>
          <w:szCs w:val="24"/>
        </w:rPr>
      </w:pPr>
      <w:r>
        <w:rPr>
          <w:rFonts w:ascii="Times New Roman" w:eastAsia="宋体" w:hAnsi="Times New Roman" w:hint="eastAsia"/>
          <w:sz w:val="24"/>
          <w:szCs w:val="24"/>
        </w:rPr>
        <w:t>根据相关企业的不同测评要求，有针对性地提升学生的软实力</w:t>
      </w:r>
    </w:p>
    <w:p w:rsidR="00D80BBC" w:rsidRDefault="000B17FA">
      <w:pPr>
        <w:pStyle w:val="a8"/>
        <w:numPr>
          <w:ilvl w:val="0"/>
          <w:numId w:val="1"/>
        </w:numPr>
        <w:spacing w:line="360" w:lineRule="auto"/>
        <w:ind w:firstLineChars="0"/>
        <w:rPr>
          <w:rFonts w:ascii="Times New Roman" w:eastAsia="宋体" w:hAnsi="Times New Roman"/>
          <w:b/>
          <w:sz w:val="30"/>
          <w:szCs w:val="30"/>
        </w:rPr>
      </w:pPr>
      <w:r>
        <w:rPr>
          <w:rFonts w:ascii="Times New Roman" w:eastAsia="宋体" w:hAnsi="Times New Roman" w:hint="eastAsia"/>
          <w:b/>
          <w:sz w:val="30"/>
          <w:szCs w:val="30"/>
        </w:rPr>
        <w:t>课程安排</w:t>
      </w:r>
    </w:p>
    <w:p w:rsidR="00D80BBC" w:rsidRDefault="000B17FA">
      <w:pPr>
        <w:pStyle w:val="msolistparagraph0"/>
        <w:widowControl/>
        <w:spacing w:line="360" w:lineRule="auto"/>
        <w:ind w:firstLineChars="0" w:firstLine="0"/>
        <w:rPr>
          <w:rFonts w:ascii="Times New Roman" w:hAnsi="Times New Roman"/>
          <w:sz w:val="24"/>
          <w:szCs w:val="24"/>
        </w:rPr>
      </w:pPr>
      <w:r>
        <w:rPr>
          <w:rFonts w:ascii="Times New Roman" w:hAnsi="Times New Roman" w:cs="宋体" w:hint="eastAsia"/>
          <w:sz w:val="24"/>
          <w:szCs w:val="24"/>
        </w:rPr>
        <w:t xml:space="preserve">1. </w:t>
      </w:r>
      <w:r>
        <w:rPr>
          <w:rFonts w:ascii="Times New Roman" w:hAnsi="Times New Roman" w:cs="宋体" w:hint="eastAsia"/>
          <w:sz w:val="24"/>
          <w:szCs w:val="24"/>
        </w:rPr>
        <w:t>教学时长</w:t>
      </w:r>
    </w:p>
    <w:p w:rsidR="00D80BBC" w:rsidRDefault="000B17FA">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lang w:bidi="ar"/>
        </w:rPr>
        <w:t>8</w:t>
      </w:r>
      <w:r>
        <w:rPr>
          <w:rFonts w:ascii="Times New Roman" w:eastAsia="宋体" w:hAnsi="Times New Roman" w:cs="宋体" w:hint="eastAsia"/>
          <w:sz w:val="24"/>
          <w:szCs w:val="24"/>
          <w:lang w:bidi="ar"/>
        </w:rPr>
        <w:t>周，每周四、周五下午上课；</w:t>
      </w:r>
    </w:p>
    <w:p w:rsidR="00D80BBC" w:rsidRDefault="000B17FA">
      <w:pPr>
        <w:spacing w:line="360" w:lineRule="auto"/>
        <w:rPr>
          <w:rFonts w:ascii="Times New Roman" w:eastAsia="宋体" w:hAnsi="Times New Roman" w:cs="Times New Roman"/>
          <w:sz w:val="24"/>
          <w:szCs w:val="24"/>
        </w:rPr>
      </w:pPr>
      <w:r>
        <w:rPr>
          <w:rFonts w:ascii="Times New Roman" w:eastAsia="宋体" w:hAnsi="Times New Roman" w:cs="宋体" w:hint="eastAsia"/>
          <w:sz w:val="24"/>
          <w:szCs w:val="24"/>
          <w:lang w:bidi="ar"/>
        </w:rPr>
        <w:t>另加两次行业分享交流课程（一学期总共安排</w:t>
      </w:r>
      <w:r>
        <w:rPr>
          <w:rFonts w:ascii="Times New Roman" w:eastAsia="宋体" w:hAnsi="Times New Roman" w:cs="Times New Roman"/>
          <w:sz w:val="24"/>
          <w:szCs w:val="24"/>
          <w:lang w:bidi="ar"/>
        </w:rPr>
        <w:t>8</w:t>
      </w:r>
      <w:r>
        <w:rPr>
          <w:rFonts w:ascii="Times New Roman" w:eastAsia="宋体" w:hAnsi="Times New Roman" w:cs="宋体" w:hint="eastAsia"/>
          <w:sz w:val="24"/>
          <w:szCs w:val="24"/>
          <w:lang w:bidi="ar"/>
        </w:rPr>
        <w:t>次，学生至少任选</w:t>
      </w:r>
      <w:r>
        <w:rPr>
          <w:rFonts w:ascii="Times New Roman" w:eastAsia="宋体" w:hAnsi="Times New Roman" w:cs="Times New Roman"/>
          <w:sz w:val="24"/>
          <w:szCs w:val="24"/>
          <w:lang w:bidi="ar"/>
        </w:rPr>
        <w:t>2</w:t>
      </w:r>
      <w:r>
        <w:rPr>
          <w:rFonts w:ascii="Times New Roman" w:eastAsia="宋体" w:hAnsi="Times New Roman" w:cs="宋体" w:hint="eastAsia"/>
          <w:sz w:val="24"/>
          <w:szCs w:val="24"/>
          <w:lang w:bidi="ar"/>
        </w:rPr>
        <w:t>次，该交流分享课程于周末进行）；</w:t>
      </w:r>
    </w:p>
    <w:p w:rsidR="00D80BBC" w:rsidRDefault="000B17FA">
      <w:pPr>
        <w:spacing w:line="360" w:lineRule="auto"/>
        <w:rPr>
          <w:rFonts w:ascii="Times New Roman" w:eastAsia="宋体" w:hAnsi="Times New Roman" w:cs="Times New Roman"/>
          <w:sz w:val="24"/>
          <w:szCs w:val="24"/>
        </w:rPr>
      </w:pPr>
      <w:r>
        <w:rPr>
          <w:rFonts w:ascii="Times New Roman" w:eastAsia="宋体" w:hAnsi="Times New Roman" w:cs="宋体" w:hint="eastAsia"/>
          <w:sz w:val="24"/>
          <w:szCs w:val="24"/>
          <w:lang w:bidi="ar"/>
        </w:rPr>
        <w:t>秋季共</w:t>
      </w:r>
      <w:r>
        <w:rPr>
          <w:rFonts w:ascii="Times New Roman" w:eastAsia="宋体" w:hAnsi="Times New Roman" w:cs="Times New Roman"/>
          <w:sz w:val="24"/>
          <w:szCs w:val="24"/>
          <w:lang w:bidi="ar"/>
        </w:rPr>
        <w:t>4</w:t>
      </w:r>
      <w:r>
        <w:rPr>
          <w:rFonts w:ascii="Times New Roman" w:eastAsia="宋体" w:hAnsi="Times New Roman" w:cs="宋体" w:hint="eastAsia"/>
          <w:sz w:val="24"/>
          <w:szCs w:val="24"/>
          <w:lang w:bidi="ar"/>
        </w:rPr>
        <w:t>个教学班，第</w:t>
      </w:r>
      <w:r>
        <w:rPr>
          <w:rFonts w:ascii="Times New Roman" w:eastAsia="宋体" w:hAnsi="Times New Roman" w:cs="Times New Roman"/>
          <w:sz w:val="24"/>
          <w:szCs w:val="24"/>
          <w:lang w:bidi="ar"/>
        </w:rPr>
        <w:t>2</w:t>
      </w:r>
      <w:r>
        <w:rPr>
          <w:rFonts w:ascii="Times New Roman" w:eastAsia="宋体" w:hAnsi="Times New Roman" w:cs="宋体" w:hint="eastAsia"/>
          <w:sz w:val="24"/>
          <w:szCs w:val="24"/>
          <w:lang w:bidi="ar"/>
        </w:rPr>
        <w:t>至第</w:t>
      </w:r>
      <w:r>
        <w:rPr>
          <w:rFonts w:ascii="Times New Roman" w:eastAsia="宋体" w:hAnsi="Times New Roman" w:cs="Times New Roman"/>
          <w:sz w:val="24"/>
          <w:szCs w:val="24"/>
          <w:lang w:bidi="ar"/>
        </w:rPr>
        <w:t>9</w:t>
      </w:r>
      <w:r>
        <w:rPr>
          <w:rFonts w:ascii="Times New Roman" w:eastAsia="宋体" w:hAnsi="Times New Roman" w:cs="宋体" w:hint="eastAsia"/>
          <w:sz w:val="24"/>
          <w:szCs w:val="24"/>
          <w:lang w:bidi="ar"/>
        </w:rPr>
        <w:t>周周四下午</w:t>
      </w:r>
      <w:r>
        <w:rPr>
          <w:rFonts w:ascii="Times New Roman" w:eastAsia="宋体" w:hAnsi="Times New Roman" w:cs="Times New Roman"/>
          <w:sz w:val="24"/>
          <w:szCs w:val="24"/>
          <w:lang w:bidi="ar"/>
        </w:rPr>
        <w:t>2</w:t>
      </w:r>
      <w:r>
        <w:rPr>
          <w:rFonts w:ascii="Times New Roman" w:eastAsia="宋体" w:hAnsi="Times New Roman" w:cs="宋体" w:hint="eastAsia"/>
          <w:sz w:val="24"/>
          <w:szCs w:val="24"/>
          <w:lang w:bidi="ar"/>
        </w:rPr>
        <w:t>个教学班，周五下午</w:t>
      </w:r>
      <w:r>
        <w:rPr>
          <w:rFonts w:ascii="Times New Roman" w:eastAsia="宋体" w:hAnsi="Times New Roman" w:cs="Times New Roman"/>
          <w:sz w:val="24"/>
          <w:szCs w:val="24"/>
          <w:lang w:bidi="ar"/>
        </w:rPr>
        <w:t>2</w:t>
      </w:r>
      <w:r>
        <w:rPr>
          <w:rFonts w:ascii="Times New Roman" w:eastAsia="宋体" w:hAnsi="Times New Roman" w:cs="宋体" w:hint="eastAsia"/>
          <w:sz w:val="24"/>
          <w:szCs w:val="24"/>
          <w:lang w:bidi="ar"/>
        </w:rPr>
        <w:t>个教学班。</w:t>
      </w:r>
    </w:p>
    <w:p w:rsidR="00D80BBC" w:rsidRDefault="000B17FA">
      <w:pPr>
        <w:numPr>
          <w:ilvl w:val="0"/>
          <w:numId w:val="3"/>
        </w:numPr>
        <w:spacing w:line="360" w:lineRule="auto"/>
        <w:rPr>
          <w:rFonts w:ascii="Times New Roman" w:eastAsia="宋体" w:hAnsi="Times New Roman" w:cs="Times New Roman"/>
          <w:sz w:val="24"/>
          <w:szCs w:val="24"/>
        </w:rPr>
      </w:pPr>
      <w:r>
        <w:rPr>
          <w:rFonts w:ascii="Times New Roman" w:eastAsia="宋体" w:hAnsi="Times New Roman" w:cs="宋体" w:hint="eastAsia"/>
          <w:sz w:val="24"/>
          <w:szCs w:val="24"/>
          <w:lang w:bidi="ar"/>
        </w:rPr>
        <w:t>学生人数：</w:t>
      </w:r>
      <w:r w:rsidR="00015E68">
        <w:rPr>
          <w:rFonts w:ascii="Times New Roman" w:eastAsia="宋体" w:hAnsi="Times New Roman" w:cs="宋体" w:hint="eastAsia"/>
          <w:sz w:val="24"/>
          <w:szCs w:val="24"/>
          <w:lang w:bidi="ar"/>
        </w:rPr>
        <w:t>100-</w:t>
      </w:r>
      <w:r>
        <w:rPr>
          <w:rFonts w:ascii="Times New Roman" w:eastAsia="宋体" w:hAnsi="Times New Roman" w:cs="Times New Roman"/>
          <w:sz w:val="24"/>
          <w:szCs w:val="24"/>
          <w:lang w:bidi="ar"/>
        </w:rPr>
        <w:t>150</w:t>
      </w:r>
      <w:r>
        <w:rPr>
          <w:rFonts w:ascii="Times New Roman" w:eastAsia="宋体" w:hAnsi="Times New Roman" w:cs="宋体" w:hint="eastAsia"/>
          <w:sz w:val="24"/>
          <w:szCs w:val="24"/>
          <w:lang w:bidi="ar"/>
        </w:rPr>
        <w:t>人</w:t>
      </w:r>
      <w:r>
        <w:rPr>
          <w:rFonts w:ascii="Times New Roman" w:eastAsia="宋体" w:hAnsi="Times New Roman" w:cs="Times New Roman"/>
          <w:sz w:val="24"/>
          <w:szCs w:val="24"/>
          <w:lang w:bidi="ar"/>
        </w:rPr>
        <w:t>/</w:t>
      </w:r>
      <w:r>
        <w:rPr>
          <w:rFonts w:ascii="Times New Roman" w:eastAsia="宋体" w:hAnsi="Times New Roman" w:cs="宋体" w:hint="eastAsia"/>
          <w:sz w:val="24"/>
          <w:szCs w:val="24"/>
          <w:lang w:bidi="ar"/>
        </w:rPr>
        <w:t>班</w:t>
      </w:r>
    </w:p>
    <w:p w:rsidR="00D80BBC" w:rsidRDefault="000B17FA">
      <w:pPr>
        <w:pStyle w:val="a8"/>
        <w:numPr>
          <w:ilvl w:val="0"/>
          <w:numId w:val="3"/>
        </w:numPr>
        <w:spacing w:line="360" w:lineRule="auto"/>
        <w:ind w:firstLineChars="0" w:firstLine="0"/>
        <w:rPr>
          <w:rFonts w:ascii="Times New Roman" w:eastAsia="宋体" w:hAnsi="Times New Roman"/>
          <w:sz w:val="24"/>
          <w:szCs w:val="24"/>
        </w:rPr>
      </w:pPr>
      <w:r>
        <w:rPr>
          <w:rFonts w:ascii="Times New Roman" w:eastAsia="宋体" w:hAnsi="Times New Roman" w:hint="eastAsia"/>
          <w:sz w:val="24"/>
          <w:szCs w:val="24"/>
        </w:rPr>
        <w:t>教学大纲</w:t>
      </w:r>
    </w:p>
    <w:tbl>
      <w:tblPr>
        <w:tblStyle w:val="a7"/>
        <w:tblpPr w:leftFromText="180" w:rightFromText="180" w:vertAnchor="text" w:horzAnchor="margin" w:tblpY="155"/>
        <w:tblW w:w="8296" w:type="dxa"/>
        <w:tblLayout w:type="fixed"/>
        <w:tblLook w:val="04A0" w:firstRow="1" w:lastRow="0" w:firstColumn="1" w:lastColumn="0" w:noHBand="0" w:noVBand="1"/>
      </w:tblPr>
      <w:tblGrid>
        <w:gridCol w:w="1443"/>
        <w:gridCol w:w="1288"/>
        <w:gridCol w:w="5565"/>
      </w:tblGrid>
      <w:tr w:rsidR="00D80BBC">
        <w:trPr>
          <w:trHeight w:val="321"/>
        </w:trPr>
        <w:tc>
          <w:tcPr>
            <w:tcW w:w="1443" w:type="dxa"/>
          </w:tcPr>
          <w:p w:rsidR="00D80BBC" w:rsidRDefault="000B17FA">
            <w:pPr>
              <w:pStyle w:val="a8"/>
              <w:spacing w:line="360" w:lineRule="auto"/>
              <w:ind w:firstLineChars="0" w:firstLine="0"/>
              <w:jc w:val="center"/>
              <w:rPr>
                <w:rFonts w:ascii="Times New Roman" w:eastAsia="宋体" w:hAnsi="Times New Roman"/>
                <w:b/>
                <w:sz w:val="24"/>
                <w:szCs w:val="24"/>
              </w:rPr>
            </w:pPr>
            <w:r>
              <w:rPr>
                <w:rFonts w:ascii="Times New Roman" w:eastAsia="宋体" w:hAnsi="Times New Roman" w:hint="eastAsia"/>
                <w:b/>
                <w:sz w:val="24"/>
                <w:szCs w:val="24"/>
              </w:rPr>
              <w:t>教学周</w:t>
            </w:r>
          </w:p>
        </w:tc>
        <w:tc>
          <w:tcPr>
            <w:tcW w:w="1288" w:type="dxa"/>
          </w:tcPr>
          <w:p w:rsidR="00D80BBC" w:rsidRDefault="000B17FA">
            <w:pPr>
              <w:pStyle w:val="a8"/>
              <w:spacing w:line="360" w:lineRule="auto"/>
              <w:ind w:firstLineChars="0" w:firstLine="0"/>
              <w:jc w:val="center"/>
              <w:rPr>
                <w:rFonts w:ascii="Times New Roman" w:eastAsia="宋体" w:hAnsi="Times New Roman"/>
                <w:b/>
                <w:sz w:val="24"/>
                <w:szCs w:val="24"/>
              </w:rPr>
            </w:pPr>
            <w:r>
              <w:rPr>
                <w:rFonts w:ascii="Times New Roman" w:eastAsia="宋体" w:hAnsi="Times New Roman" w:hint="eastAsia"/>
                <w:b/>
                <w:sz w:val="24"/>
                <w:szCs w:val="24"/>
              </w:rPr>
              <w:t>课时</w:t>
            </w:r>
          </w:p>
        </w:tc>
        <w:tc>
          <w:tcPr>
            <w:tcW w:w="5565" w:type="dxa"/>
          </w:tcPr>
          <w:p w:rsidR="00D80BBC" w:rsidRDefault="000B17FA">
            <w:pPr>
              <w:pStyle w:val="a8"/>
              <w:spacing w:line="360" w:lineRule="auto"/>
              <w:ind w:firstLineChars="0" w:firstLine="0"/>
              <w:jc w:val="center"/>
              <w:rPr>
                <w:rFonts w:ascii="Times New Roman" w:eastAsia="宋体" w:hAnsi="Times New Roman"/>
                <w:b/>
                <w:sz w:val="24"/>
                <w:szCs w:val="24"/>
              </w:rPr>
            </w:pPr>
            <w:r>
              <w:rPr>
                <w:rFonts w:ascii="Times New Roman" w:eastAsia="宋体" w:hAnsi="Times New Roman" w:hint="eastAsia"/>
                <w:b/>
                <w:sz w:val="24"/>
                <w:szCs w:val="24"/>
              </w:rPr>
              <w:t>教学内容</w:t>
            </w:r>
          </w:p>
        </w:tc>
      </w:tr>
      <w:tr w:rsidR="00D80BBC">
        <w:trPr>
          <w:trHeight w:val="337"/>
        </w:trPr>
        <w:tc>
          <w:tcPr>
            <w:tcW w:w="1443" w:type="dxa"/>
          </w:tcPr>
          <w:p w:rsidR="00D80BBC" w:rsidRDefault="000B17FA">
            <w:pPr>
              <w:pStyle w:val="a8"/>
              <w:spacing w:line="360" w:lineRule="auto"/>
              <w:ind w:firstLineChars="0" w:firstLine="0"/>
              <w:jc w:val="center"/>
              <w:rPr>
                <w:rFonts w:ascii="Times New Roman" w:eastAsia="宋体" w:hAnsi="Times New Roman"/>
                <w:sz w:val="24"/>
                <w:szCs w:val="24"/>
              </w:rPr>
            </w:pPr>
            <w:r>
              <w:rPr>
                <w:rFonts w:ascii="Times New Roman" w:eastAsia="宋体" w:hAnsi="Times New Roman" w:hint="eastAsia"/>
                <w:sz w:val="24"/>
                <w:szCs w:val="24"/>
              </w:rPr>
              <w:t>第</w:t>
            </w:r>
            <w:r>
              <w:rPr>
                <w:rFonts w:ascii="Times New Roman" w:eastAsia="宋体" w:hAnsi="Times New Roman"/>
                <w:sz w:val="24"/>
                <w:szCs w:val="24"/>
              </w:rPr>
              <w:t>2</w:t>
            </w:r>
            <w:r>
              <w:rPr>
                <w:rFonts w:ascii="Times New Roman" w:eastAsia="宋体" w:hAnsi="Times New Roman" w:hint="eastAsia"/>
                <w:sz w:val="24"/>
                <w:szCs w:val="24"/>
              </w:rPr>
              <w:t>周</w:t>
            </w:r>
          </w:p>
        </w:tc>
        <w:tc>
          <w:tcPr>
            <w:tcW w:w="1288" w:type="dxa"/>
          </w:tcPr>
          <w:p w:rsidR="00D80BBC" w:rsidRDefault="000B17FA">
            <w:pPr>
              <w:pStyle w:val="a8"/>
              <w:spacing w:line="360" w:lineRule="auto"/>
              <w:ind w:firstLineChars="0" w:firstLine="0"/>
              <w:jc w:val="center"/>
              <w:rPr>
                <w:rFonts w:ascii="Times New Roman" w:eastAsia="宋体" w:hAnsi="Times New Roman"/>
                <w:sz w:val="24"/>
                <w:szCs w:val="24"/>
              </w:rPr>
            </w:pPr>
            <w:r>
              <w:rPr>
                <w:rFonts w:ascii="Times New Roman" w:eastAsia="宋体" w:hAnsi="Times New Roman" w:hint="eastAsia"/>
                <w:sz w:val="24"/>
                <w:szCs w:val="24"/>
              </w:rPr>
              <w:t>2</w:t>
            </w:r>
            <w:r>
              <w:rPr>
                <w:rFonts w:ascii="Times New Roman" w:eastAsia="宋体" w:hAnsi="Times New Roman" w:hint="eastAsia"/>
                <w:sz w:val="24"/>
                <w:szCs w:val="24"/>
              </w:rPr>
              <w:t>课时</w:t>
            </w:r>
          </w:p>
        </w:tc>
        <w:tc>
          <w:tcPr>
            <w:tcW w:w="5565" w:type="dxa"/>
          </w:tcPr>
          <w:p w:rsidR="00D80BBC" w:rsidRDefault="000B17FA">
            <w:pPr>
              <w:pStyle w:val="a8"/>
              <w:spacing w:line="360" w:lineRule="auto"/>
              <w:ind w:firstLineChars="0" w:firstLine="0"/>
              <w:rPr>
                <w:rFonts w:ascii="Times New Roman" w:eastAsia="宋体" w:hAnsi="Times New Roman"/>
                <w:sz w:val="24"/>
                <w:szCs w:val="24"/>
              </w:rPr>
            </w:pPr>
            <w:r>
              <w:rPr>
                <w:rFonts w:ascii="Times New Roman" w:eastAsia="宋体" w:hAnsi="Times New Roman" w:hint="eastAsia"/>
                <w:sz w:val="24"/>
                <w:szCs w:val="24"/>
              </w:rPr>
              <w:t>课程简介及金融财会行业概览</w:t>
            </w:r>
          </w:p>
        </w:tc>
      </w:tr>
      <w:tr w:rsidR="00D80BBC">
        <w:trPr>
          <w:trHeight w:val="321"/>
        </w:trPr>
        <w:tc>
          <w:tcPr>
            <w:tcW w:w="1443" w:type="dxa"/>
          </w:tcPr>
          <w:p w:rsidR="00D80BBC" w:rsidRDefault="000B17FA">
            <w:pPr>
              <w:pStyle w:val="a8"/>
              <w:spacing w:line="360" w:lineRule="auto"/>
              <w:ind w:firstLineChars="0" w:firstLine="0"/>
              <w:jc w:val="center"/>
              <w:rPr>
                <w:rFonts w:ascii="Times New Roman" w:eastAsia="宋体" w:hAnsi="Times New Roman"/>
                <w:sz w:val="24"/>
                <w:szCs w:val="24"/>
              </w:rPr>
            </w:pPr>
            <w:r>
              <w:rPr>
                <w:rFonts w:ascii="Times New Roman" w:eastAsia="宋体" w:hAnsi="Times New Roman" w:hint="eastAsia"/>
                <w:sz w:val="24"/>
                <w:szCs w:val="24"/>
              </w:rPr>
              <w:t>第</w:t>
            </w:r>
            <w:r>
              <w:rPr>
                <w:rFonts w:ascii="Times New Roman" w:eastAsia="宋体" w:hAnsi="Times New Roman"/>
                <w:sz w:val="24"/>
                <w:szCs w:val="24"/>
              </w:rPr>
              <w:t>3</w:t>
            </w:r>
            <w:r>
              <w:rPr>
                <w:rFonts w:ascii="Times New Roman" w:eastAsia="宋体" w:hAnsi="Times New Roman" w:hint="eastAsia"/>
                <w:sz w:val="24"/>
                <w:szCs w:val="24"/>
              </w:rPr>
              <w:t>周</w:t>
            </w:r>
          </w:p>
        </w:tc>
        <w:tc>
          <w:tcPr>
            <w:tcW w:w="1288" w:type="dxa"/>
          </w:tcPr>
          <w:p w:rsidR="00D80BBC" w:rsidRDefault="000B17FA">
            <w:pPr>
              <w:pStyle w:val="a8"/>
              <w:spacing w:line="360" w:lineRule="auto"/>
              <w:ind w:firstLineChars="0" w:firstLine="0"/>
              <w:jc w:val="center"/>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hint="eastAsia"/>
                <w:sz w:val="24"/>
                <w:szCs w:val="24"/>
              </w:rPr>
              <w:t>课时</w:t>
            </w:r>
          </w:p>
        </w:tc>
        <w:tc>
          <w:tcPr>
            <w:tcW w:w="5565" w:type="dxa"/>
          </w:tcPr>
          <w:p w:rsidR="00D80BBC" w:rsidRDefault="000B17FA">
            <w:pPr>
              <w:pStyle w:val="a8"/>
              <w:spacing w:line="360" w:lineRule="auto"/>
              <w:ind w:firstLineChars="0" w:firstLine="0"/>
              <w:rPr>
                <w:rFonts w:ascii="Times New Roman" w:eastAsia="宋体" w:hAnsi="Times New Roman"/>
                <w:sz w:val="24"/>
                <w:szCs w:val="24"/>
              </w:rPr>
            </w:pPr>
            <w:r>
              <w:rPr>
                <w:rFonts w:ascii="Times New Roman" w:eastAsia="宋体" w:hAnsi="Times New Roman" w:hint="eastAsia"/>
                <w:sz w:val="24"/>
                <w:szCs w:val="24"/>
              </w:rPr>
              <w:t>简历撰写与修改指导</w:t>
            </w:r>
          </w:p>
        </w:tc>
      </w:tr>
      <w:tr w:rsidR="00D80BBC">
        <w:trPr>
          <w:trHeight w:val="337"/>
        </w:trPr>
        <w:tc>
          <w:tcPr>
            <w:tcW w:w="1443" w:type="dxa"/>
          </w:tcPr>
          <w:p w:rsidR="00D80BBC" w:rsidRDefault="000B17FA">
            <w:pPr>
              <w:pStyle w:val="a8"/>
              <w:spacing w:line="360" w:lineRule="auto"/>
              <w:ind w:firstLineChars="0" w:firstLine="0"/>
              <w:jc w:val="center"/>
              <w:rPr>
                <w:rFonts w:ascii="Times New Roman" w:eastAsia="宋体" w:hAnsi="Times New Roman"/>
                <w:sz w:val="24"/>
                <w:szCs w:val="24"/>
              </w:rPr>
            </w:pPr>
            <w:r>
              <w:rPr>
                <w:rFonts w:ascii="Times New Roman" w:eastAsia="宋体" w:hAnsi="Times New Roman" w:hint="eastAsia"/>
                <w:sz w:val="24"/>
                <w:szCs w:val="24"/>
              </w:rPr>
              <w:t>第</w:t>
            </w:r>
            <w:r>
              <w:rPr>
                <w:rFonts w:ascii="Times New Roman" w:eastAsia="宋体" w:hAnsi="Times New Roman"/>
                <w:sz w:val="24"/>
                <w:szCs w:val="24"/>
              </w:rPr>
              <w:t>4</w:t>
            </w:r>
            <w:r>
              <w:rPr>
                <w:rFonts w:ascii="Times New Roman" w:eastAsia="宋体" w:hAnsi="Times New Roman" w:hint="eastAsia"/>
                <w:sz w:val="24"/>
                <w:szCs w:val="24"/>
              </w:rPr>
              <w:t>周</w:t>
            </w:r>
          </w:p>
        </w:tc>
        <w:tc>
          <w:tcPr>
            <w:tcW w:w="1288" w:type="dxa"/>
          </w:tcPr>
          <w:p w:rsidR="00D80BBC" w:rsidRDefault="000B17FA">
            <w:pPr>
              <w:pStyle w:val="a8"/>
              <w:spacing w:line="360" w:lineRule="auto"/>
              <w:ind w:firstLineChars="0" w:firstLine="0"/>
              <w:jc w:val="center"/>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hint="eastAsia"/>
                <w:sz w:val="24"/>
                <w:szCs w:val="24"/>
              </w:rPr>
              <w:t>课时</w:t>
            </w:r>
          </w:p>
        </w:tc>
        <w:tc>
          <w:tcPr>
            <w:tcW w:w="5565" w:type="dxa"/>
          </w:tcPr>
          <w:p w:rsidR="00D80BBC" w:rsidRDefault="000B17FA">
            <w:pPr>
              <w:pStyle w:val="a8"/>
              <w:spacing w:line="360" w:lineRule="auto"/>
              <w:ind w:firstLineChars="0" w:firstLine="0"/>
              <w:rPr>
                <w:rFonts w:ascii="Times New Roman" w:eastAsia="宋体" w:hAnsi="Times New Roman"/>
                <w:sz w:val="24"/>
                <w:szCs w:val="24"/>
              </w:rPr>
            </w:pPr>
            <w:r>
              <w:rPr>
                <w:rFonts w:ascii="Times New Roman" w:eastAsia="宋体" w:hAnsi="Times New Roman" w:hint="eastAsia"/>
                <w:sz w:val="24"/>
                <w:szCs w:val="24"/>
              </w:rPr>
              <w:t>行业认知——四大、八大会计师事务所审计部门</w:t>
            </w:r>
          </w:p>
        </w:tc>
      </w:tr>
      <w:tr w:rsidR="00D80BBC">
        <w:trPr>
          <w:trHeight w:val="321"/>
        </w:trPr>
        <w:tc>
          <w:tcPr>
            <w:tcW w:w="1443" w:type="dxa"/>
          </w:tcPr>
          <w:p w:rsidR="00D80BBC" w:rsidRDefault="000B17FA">
            <w:pPr>
              <w:pStyle w:val="a8"/>
              <w:spacing w:line="360" w:lineRule="auto"/>
              <w:ind w:firstLineChars="0" w:firstLine="0"/>
              <w:jc w:val="center"/>
              <w:rPr>
                <w:rFonts w:ascii="Times New Roman" w:eastAsia="宋体" w:hAnsi="Times New Roman"/>
                <w:sz w:val="24"/>
                <w:szCs w:val="24"/>
              </w:rPr>
            </w:pPr>
            <w:r>
              <w:rPr>
                <w:rFonts w:ascii="Times New Roman" w:eastAsia="宋体" w:hAnsi="Times New Roman" w:hint="eastAsia"/>
                <w:sz w:val="24"/>
                <w:szCs w:val="24"/>
              </w:rPr>
              <w:t>第</w:t>
            </w:r>
            <w:r>
              <w:rPr>
                <w:rFonts w:ascii="Times New Roman" w:eastAsia="宋体" w:hAnsi="Times New Roman" w:hint="eastAsia"/>
                <w:sz w:val="24"/>
                <w:szCs w:val="24"/>
              </w:rPr>
              <w:t>5</w:t>
            </w:r>
            <w:r>
              <w:rPr>
                <w:rFonts w:ascii="Times New Roman" w:eastAsia="宋体" w:hAnsi="Times New Roman" w:hint="eastAsia"/>
                <w:sz w:val="24"/>
                <w:szCs w:val="24"/>
              </w:rPr>
              <w:t>周</w:t>
            </w:r>
          </w:p>
        </w:tc>
        <w:tc>
          <w:tcPr>
            <w:tcW w:w="1288" w:type="dxa"/>
          </w:tcPr>
          <w:p w:rsidR="00D80BBC" w:rsidRDefault="000B17FA">
            <w:pPr>
              <w:pStyle w:val="a8"/>
              <w:spacing w:line="360" w:lineRule="auto"/>
              <w:ind w:firstLineChars="0" w:firstLine="0"/>
              <w:jc w:val="center"/>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hint="eastAsia"/>
                <w:sz w:val="24"/>
                <w:szCs w:val="24"/>
              </w:rPr>
              <w:t>课时</w:t>
            </w:r>
          </w:p>
        </w:tc>
        <w:tc>
          <w:tcPr>
            <w:tcW w:w="5565" w:type="dxa"/>
          </w:tcPr>
          <w:p w:rsidR="00D80BBC" w:rsidRDefault="000B17FA">
            <w:pPr>
              <w:pStyle w:val="a8"/>
              <w:spacing w:line="360" w:lineRule="auto"/>
              <w:ind w:firstLineChars="0" w:firstLine="0"/>
              <w:rPr>
                <w:rFonts w:ascii="Times New Roman" w:eastAsia="宋体" w:hAnsi="Times New Roman"/>
                <w:sz w:val="24"/>
                <w:szCs w:val="24"/>
              </w:rPr>
            </w:pPr>
            <w:r>
              <w:rPr>
                <w:rFonts w:ascii="Times New Roman" w:eastAsia="宋体" w:hAnsi="Times New Roman" w:hint="eastAsia"/>
                <w:sz w:val="24"/>
                <w:szCs w:val="24"/>
              </w:rPr>
              <w:t>期中测试——小组成果展示</w:t>
            </w:r>
          </w:p>
        </w:tc>
      </w:tr>
      <w:tr w:rsidR="00D80BBC">
        <w:trPr>
          <w:trHeight w:val="337"/>
        </w:trPr>
        <w:tc>
          <w:tcPr>
            <w:tcW w:w="1443" w:type="dxa"/>
          </w:tcPr>
          <w:p w:rsidR="00D80BBC" w:rsidRDefault="000B17FA">
            <w:pPr>
              <w:pStyle w:val="a8"/>
              <w:spacing w:line="360" w:lineRule="auto"/>
              <w:ind w:firstLineChars="0" w:firstLine="0"/>
              <w:jc w:val="center"/>
              <w:rPr>
                <w:rFonts w:ascii="Times New Roman" w:eastAsia="宋体" w:hAnsi="Times New Roman"/>
                <w:sz w:val="24"/>
                <w:szCs w:val="24"/>
              </w:rPr>
            </w:pPr>
            <w:r>
              <w:rPr>
                <w:rFonts w:ascii="Times New Roman" w:eastAsia="宋体" w:hAnsi="Times New Roman" w:hint="eastAsia"/>
                <w:sz w:val="24"/>
                <w:szCs w:val="24"/>
              </w:rPr>
              <w:t>第</w:t>
            </w:r>
            <w:r>
              <w:rPr>
                <w:rFonts w:ascii="Times New Roman" w:eastAsia="宋体" w:hAnsi="Times New Roman" w:hint="eastAsia"/>
                <w:sz w:val="24"/>
                <w:szCs w:val="24"/>
              </w:rPr>
              <w:t>6</w:t>
            </w:r>
            <w:r>
              <w:rPr>
                <w:rFonts w:ascii="Times New Roman" w:eastAsia="宋体" w:hAnsi="Times New Roman" w:hint="eastAsia"/>
                <w:sz w:val="24"/>
                <w:szCs w:val="24"/>
              </w:rPr>
              <w:t>周</w:t>
            </w:r>
          </w:p>
        </w:tc>
        <w:tc>
          <w:tcPr>
            <w:tcW w:w="1288" w:type="dxa"/>
          </w:tcPr>
          <w:p w:rsidR="00D80BBC" w:rsidRDefault="000B17FA">
            <w:pPr>
              <w:pStyle w:val="a8"/>
              <w:spacing w:line="360" w:lineRule="auto"/>
              <w:ind w:firstLineChars="0" w:firstLine="0"/>
              <w:jc w:val="center"/>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hint="eastAsia"/>
                <w:sz w:val="24"/>
                <w:szCs w:val="24"/>
              </w:rPr>
              <w:t>课时</w:t>
            </w:r>
          </w:p>
        </w:tc>
        <w:tc>
          <w:tcPr>
            <w:tcW w:w="5565" w:type="dxa"/>
          </w:tcPr>
          <w:p w:rsidR="00D80BBC" w:rsidRDefault="000B17FA">
            <w:pPr>
              <w:pStyle w:val="a8"/>
              <w:spacing w:line="360" w:lineRule="auto"/>
              <w:ind w:firstLineChars="0" w:firstLine="0"/>
              <w:rPr>
                <w:rFonts w:ascii="Times New Roman" w:eastAsia="宋体" w:hAnsi="Times New Roman"/>
                <w:sz w:val="24"/>
                <w:szCs w:val="24"/>
              </w:rPr>
            </w:pPr>
            <w:r>
              <w:rPr>
                <w:rFonts w:ascii="Times New Roman" w:eastAsia="宋体" w:hAnsi="Times New Roman" w:hint="eastAsia"/>
                <w:sz w:val="24"/>
                <w:szCs w:val="24"/>
              </w:rPr>
              <w:t>行业认知——金融行业一级市场</w:t>
            </w:r>
          </w:p>
        </w:tc>
      </w:tr>
      <w:tr w:rsidR="00D80BBC">
        <w:trPr>
          <w:trHeight w:val="321"/>
        </w:trPr>
        <w:tc>
          <w:tcPr>
            <w:tcW w:w="1443" w:type="dxa"/>
          </w:tcPr>
          <w:p w:rsidR="00D80BBC" w:rsidRDefault="000B17FA">
            <w:pPr>
              <w:pStyle w:val="a8"/>
              <w:spacing w:line="360" w:lineRule="auto"/>
              <w:ind w:firstLineChars="0" w:firstLine="0"/>
              <w:jc w:val="center"/>
              <w:rPr>
                <w:rFonts w:ascii="Times New Roman" w:eastAsia="宋体" w:hAnsi="Times New Roman"/>
                <w:sz w:val="24"/>
                <w:szCs w:val="24"/>
              </w:rPr>
            </w:pPr>
            <w:r>
              <w:rPr>
                <w:rFonts w:ascii="Times New Roman" w:eastAsia="宋体" w:hAnsi="Times New Roman" w:hint="eastAsia"/>
                <w:sz w:val="24"/>
                <w:szCs w:val="24"/>
              </w:rPr>
              <w:lastRenderedPageBreak/>
              <w:t>第</w:t>
            </w:r>
            <w:r>
              <w:rPr>
                <w:rFonts w:ascii="Times New Roman" w:eastAsia="宋体" w:hAnsi="Times New Roman" w:hint="eastAsia"/>
                <w:sz w:val="24"/>
                <w:szCs w:val="24"/>
              </w:rPr>
              <w:t>7</w:t>
            </w:r>
            <w:r>
              <w:rPr>
                <w:rFonts w:ascii="Times New Roman" w:eastAsia="宋体" w:hAnsi="Times New Roman" w:hint="eastAsia"/>
                <w:sz w:val="24"/>
                <w:szCs w:val="24"/>
              </w:rPr>
              <w:t>周</w:t>
            </w:r>
          </w:p>
        </w:tc>
        <w:tc>
          <w:tcPr>
            <w:tcW w:w="1288" w:type="dxa"/>
          </w:tcPr>
          <w:p w:rsidR="00D80BBC" w:rsidRDefault="000B17FA">
            <w:pPr>
              <w:pStyle w:val="a8"/>
              <w:spacing w:line="360" w:lineRule="auto"/>
              <w:ind w:firstLineChars="0" w:firstLine="0"/>
              <w:jc w:val="center"/>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hint="eastAsia"/>
                <w:sz w:val="24"/>
                <w:szCs w:val="24"/>
              </w:rPr>
              <w:t>课时</w:t>
            </w:r>
          </w:p>
        </w:tc>
        <w:tc>
          <w:tcPr>
            <w:tcW w:w="5565" w:type="dxa"/>
          </w:tcPr>
          <w:p w:rsidR="00D80BBC" w:rsidRDefault="000B17FA">
            <w:pPr>
              <w:pStyle w:val="a8"/>
              <w:spacing w:line="360" w:lineRule="auto"/>
              <w:ind w:firstLineChars="0" w:firstLine="0"/>
              <w:rPr>
                <w:rFonts w:ascii="Times New Roman" w:eastAsia="宋体" w:hAnsi="Times New Roman"/>
                <w:sz w:val="24"/>
                <w:szCs w:val="24"/>
              </w:rPr>
            </w:pPr>
            <w:r>
              <w:rPr>
                <w:rFonts w:ascii="Times New Roman" w:eastAsia="宋体" w:hAnsi="Times New Roman" w:hint="eastAsia"/>
                <w:sz w:val="24"/>
                <w:szCs w:val="24"/>
              </w:rPr>
              <w:t>行业认知——金融行业二级市场</w:t>
            </w:r>
          </w:p>
        </w:tc>
      </w:tr>
      <w:tr w:rsidR="00D80BBC">
        <w:trPr>
          <w:trHeight w:val="337"/>
        </w:trPr>
        <w:tc>
          <w:tcPr>
            <w:tcW w:w="1443" w:type="dxa"/>
          </w:tcPr>
          <w:p w:rsidR="00D80BBC" w:rsidRDefault="000B17FA">
            <w:pPr>
              <w:pStyle w:val="a8"/>
              <w:spacing w:line="360" w:lineRule="auto"/>
              <w:ind w:firstLineChars="0" w:firstLine="0"/>
              <w:jc w:val="center"/>
              <w:rPr>
                <w:rFonts w:ascii="Times New Roman" w:eastAsia="宋体" w:hAnsi="Times New Roman"/>
                <w:sz w:val="24"/>
                <w:szCs w:val="24"/>
              </w:rPr>
            </w:pPr>
            <w:r>
              <w:rPr>
                <w:rFonts w:ascii="Times New Roman" w:eastAsia="宋体" w:hAnsi="Times New Roman" w:hint="eastAsia"/>
                <w:sz w:val="24"/>
                <w:szCs w:val="24"/>
              </w:rPr>
              <w:t>第</w:t>
            </w:r>
            <w:r>
              <w:rPr>
                <w:rFonts w:ascii="Times New Roman" w:eastAsia="宋体" w:hAnsi="Times New Roman" w:hint="eastAsia"/>
                <w:sz w:val="24"/>
                <w:szCs w:val="24"/>
              </w:rPr>
              <w:t>8</w:t>
            </w:r>
            <w:r>
              <w:rPr>
                <w:rFonts w:ascii="Times New Roman" w:eastAsia="宋体" w:hAnsi="Times New Roman" w:hint="eastAsia"/>
                <w:sz w:val="24"/>
                <w:szCs w:val="24"/>
              </w:rPr>
              <w:t>周</w:t>
            </w:r>
          </w:p>
        </w:tc>
        <w:tc>
          <w:tcPr>
            <w:tcW w:w="1288" w:type="dxa"/>
          </w:tcPr>
          <w:p w:rsidR="00D80BBC" w:rsidRDefault="000B17FA">
            <w:pPr>
              <w:pStyle w:val="a8"/>
              <w:spacing w:line="360" w:lineRule="auto"/>
              <w:ind w:firstLineChars="0" w:firstLine="0"/>
              <w:jc w:val="center"/>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hint="eastAsia"/>
                <w:sz w:val="24"/>
                <w:szCs w:val="24"/>
              </w:rPr>
              <w:t>课时</w:t>
            </w:r>
          </w:p>
        </w:tc>
        <w:tc>
          <w:tcPr>
            <w:tcW w:w="5565" w:type="dxa"/>
          </w:tcPr>
          <w:p w:rsidR="00D80BBC" w:rsidRDefault="000B17FA">
            <w:pPr>
              <w:pStyle w:val="a8"/>
              <w:spacing w:line="360" w:lineRule="auto"/>
              <w:ind w:firstLineChars="0" w:firstLine="0"/>
              <w:rPr>
                <w:rFonts w:ascii="Times New Roman" w:eastAsia="宋体" w:hAnsi="Times New Roman"/>
                <w:sz w:val="24"/>
                <w:szCs w:val="24"/>
              </w:rPr>
            </w:pPr>
            <w:r>
              <w:rPr>
                <w:rFonts w:ascii="Times New Roman" w:eastAsia="宋体" w:hAnsi="Times New Roman" w:hint="eastAsia"/>
                <w:sz w:val="24"/>
                <w:szCs w:val="24"/>
              </w:rPr>
              <w:t>行业认知——世界五百强企业财务部门</w:t>
            </w:r>
          </w:p>
        </w:tc>
      </w:tr>
      <w:tr w:rsidR="00D80BBC">
        <w:trPr>
          <w:trHeight w:val="321"/>
        </w:trPr>
        <w:tc>
          <w:tcPr>
            <w:tcW w:w="1443" w:type="dxa"/>
          </w:tcPr>
          <w:p w:rsidR="00D80BBC" w:rsidRDefault="000B17FA">
            <w:pPr>
              <w:pStyle w:val="a8"/>
              <w:spacing w:line="360" w:lineRule="auto"/>
              <w:ind w:firstLineChars="0" w:firstLine="0"/>
              <w:jc w:val="center"/>
              <w:rPr>
                <w:rFonts w:ascii="Times New Roman" w:eastAsia="宋体" w:hAnsi="Times New Roman"/>
                <w:sz w:val="24"/>
                <w:szCs w:val="24"/>
              </w:rPr>
            </w:pPr>
            <w:r>
              <w:rPr>
                <w:rFonts w:ascii="Times New Roman" w:eastAsia="宋体" w:hAnsi="Times New Roman" w:hint="eastAsia"/>
                <w:sz w:val="24"/>
                <w:szCs w:val="24"/>
              </w:rPr>
              <w:t>第</w:t>
            </w:r>
            <w:r>
              <w:rPr>
                <w:rFonts w:ascii="Times New Roman" w:eastAsia="宋体" w:hAnsi="Times New Roman" w:hint="eastAsia"/>
                <w:sz w:val="24"/>
                <w:szCs w:val="24"/>
              </w:rPr>
              <w:t>9</w:t>
            </w:r>
            <w:r>
              <w:rPr>
                <w:rFonts w:ascii="Times New Roman" w:eastAsia="宋体" w:hAnsi="Times New Roman" w:hint="eastAsia"/>
                <w:sz w:val="24"/>
                <w:szCs w:val="24"/>
              </w:rPr>
              <w:t>周</w:t>
            </w:r>
          </w:p>
        </w:tc>
        <w:tc>
          <w:tcPr>
            <w:tcW w:w="1288" w:type="dxa"/>
          </w:tcPr>
          <w:p w:rsidR="00D80BBC" w:rsidRDefault="000B17FA">
            <w:pPr>
              <w:pStyle w:val="a8"/>
              <w:spacing w:line="360" w:lineRule="auto"/>
              <w:ind w:firstLineChars="0" w:firstLine="0"/>
              <w:jc w:val="center"/>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hint="eastAsia"/>
                <w:sz w:val="24"/>
                <w:szCs w:val="24"/>
              </w:rPr>
              <w:t>课时</w:t>
            </w:r>
          </w:p>
        </w:tc>
        <w:tc>
          <w:tcPr>
            <w:tcW w:w="5565" w:type="dxa"/>
          </w:tcPr>
          <w:p w:rsidR="00D80BBC" w:rsidRDefault="000B17FA">
            <w:pPr>
              <w:pStyle w:val="a8"/>
              <w:spacing w:line="360" w:lineRule="auto"/>
              <w:ind w:firstLineChars="0" w:firstLine="0"/>
              <w:rPr>
                <w:rFonts w:ascii="Times New Roman" w:eastAsia="宋体" w:hAnsi="Times New Roman"/>
                <w:sz w:val="24"/>
                <w:szCs w:val="24"/>
              </w:rPr>
            </w:pPr>
            <w:r>
              <w:rPr>
                <w:rFonts w:ascii="Times New Roman" w:eastAsia="宋体" w:hAnsi="Times New Roman" w:hint="eastAsia"/>
                <w:sz w:val="24"/>
                <w:szCs w:val="24"/>
              </w:rPr>
              <w:t>期末测试</w:t>
            </w:r>
          </w:p>
        </w:tc>
      </w:tr>
    </w:tbl>
    <w:p w:rsidR="00D80BBC" w:rsidRDefault="000B17FA">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lang w:bidi="ar"/>
        </w:rPr>
        <w:t xml:space="preserve">4. </w:t>
      </w:r>
      <w:r>
        <w:rPr>
          <w:rFonts w:ascii="Times New Roman" w:eastAsia="宋体" w:hAnsi="Times New Roman" w:cs="宋体" w:hint="eastAsia"/>
          <w:sz w:val="24"/>
          <w:szCs w:val="24"/>
          <w:lang w:bidi="ar"/>
        </w:rPr>
        <w:t>教学内容概要</w:t>
      </w:r>
    </w:p>
    <w:p w:rsidR="00D80BBC" w:rsidRDefault="000B17FA">
      <w:pPr>
        <w:spacing w:line="360" w:lineRule="auto"/>
        <w:rPr>
          <w:rFonts w:ascii="Times New Roman" w:eastAsia="宋体" w:hAnsi="Times New Roman" w:cs="Times New Roman"/>
          <w:sz w:val="24"/>
          <w:szCs w:val="24"/>
        </w:rPr>
      </w:pPr>
      <w:r>
        <w:rPr>
          <w:rFonts w:ascii="Times New Roman" w:eastAsia="宋体" w:hAnsi="Times New Roman" w:cs="宋体" w:hint="eastAsia"/>
          <w:sz w:val="24"/>
          <w:szCs w:val="24"/>
          <w:lang w:bidi="ar"/>
        </w:rPr>
        <w:t>第</w:t>
      </w:r>
      <w:r>
        <w:rPr>
          <w:rFonts w:ascii="Times New Roman" w:eastAsia="宋体" w:hAnsi="Times New Roman" w:cs="Times New Roman"/>
          <w:sz w:val="24"/>
          <w:szCs w:val="24"/>
          <w:lang w:bidi="ar"/>
        </w:rPr>
        <w:t>2</w:t>
      </w:r>
      <w:r>
        <w:rPr>
          <w:rFonts w:ascii="Times New Roman" w:eastAsia="宋体" w:hAnsi="Times New Roman" w:cs="宋体" w:hint="eastAsia"/>
          <w:sz w:val="24"/>
          <w:szCs w:val="24"/>
          <w:lang w:bidi="ar"/>
        </w:rPr>
        <w:t>周：简述当代大学生的就业现状，介绍开设该课程的意义，对课程的内容安排及框架设置进行大致讲解，并就金融财会领域的行业发展现状、用人需求、薪资水平进行总体上的分析，帮助学生明晰该课程的中心思想及学习方法，对自己未来的成才及职业规划有一个新的认识。</w:t>
      </w:r>
    </w:p>
    <w:p w:rsidR="00D80BBC" w:rsidRDefault="000B17FA">
      <w:pPr>
        <w:spacing w:line="360" w:lineRule="auto"/>
        <w:rPr>
          <w:rFonts w:ascii="Times New Roman" w:eastAsia="宋体" w:hAnsi="Times New Roman" w:cs="Times New Roman"/>
          <w:sz w:val="24"/>
          <w:szCs w:val="24"/>
        </w:rPr>
      </w:pPr>
      <w:r>
        <w:rPr>
          <w:rFonts w:ascii="Times New Roman" w:eastAsia="宋体" w:hAnsi="Times New Roman" w:cs="宋体" w:hint="eastAsia"/>
          <w:sz w:val="24"/>
          <w:szCs w:val="24"/>
          <w:lang w:bidi="ar"/>
        </w:rPr>
        <w:t>第</w:t>
      </w:r>
      <w:r>
        <w:rPr>
          <w:rFonts w:ascii="Times New Roman" w:eastAsia="宋体" w:hAnsi="Times New Roman" w:cs="Times New Roman"/>
          <w:sz w:val="24"/>
          <w:szCs w:val="24"/>
          <w:lang w:bidi="ar"/>
        </w:rPr>
        <w:t>3</w:t>
      </w:r>
      <w:r>
        <w:rPr>
          <w:rFonts w:ascii="Times New Roman" w:eastAsia="宋体" w:hAnsi="Times New Roman" w:cs="宋体" w:hint="eastAsia"/>
          <w:sz w:val="24"/>
          <w:szCs w:val="24"/>
          <w:lang w:bidi="ar"/>
        </w:rPr>
        <w:t>周：明确简历中需要具备的要素和注意事项，展示几份优秀的简历模版，并阐明不同行业对简历内容的侧重点，着重介绍实习、实践经历的撰写技巧，并对同学现场带来的简历进行有针对性的点评，提出修改意见，以达到提升求职规划意识的教学目的。</w:t>
      </w:r>
    </w:p>
    <w:p w:rsidR="00D80BBC" w:rsidRDefault="000B17FA">
      <w:pPr>
        <w:spacing w:line="360" w:lineRule="auto"/>
        <w:rPr>
          <w:rFonts w:ascii="Times New Roman" w:eastAsia="宋体" w:hAnsi="Times New Roman" w:cs="Times New Roman"/>
          <w:sz w:val="24"/>
          <w:szCs w:val="24"/>
        </w:rPr>
      </w:pPr>
      <w:r>
        <w:rPr>
          <w:rFonts w:ascii="Times New Roman" w:eastAsia="宋体" w:hAnsi="Times New Roman" w:cs="宋体" w:hint="eastAsia"/>
          <w:sz w:val="24"/>
          <w:szCs w:val="24"/>
          <w:lang w:bidi="ar"/>
        </w:rPr>
        <w:t>第</w:t>
      </w:r>
      <w:r>
        <w:rPr>
          <w:rFonts w:ascii="Times New Roman" w:eastAsia="宋体" w:hAnsi="Times New Roman" w:cs="Times New Roman"/>
          <w:sz w:val="24"/>
          <w:szCs w:val="24"/>
          <w:lang w:bidi="ar"/>
        </w:rPr>
        <w:t>4</w:t>
      </w:r>
      <w:r>
        <w:rPr>
          <w:rFonts w:ascii="Times New Roman" w:eastAsia="宋体" w:hAnsi="Times New Roman" w:cs="宋体" w:hint="eastAsia"/>
          <w:sz w:val="24"/>
          <w:szCs w:val="24"/>
          <w:lang w:bidi="ar"/>
        </w:rPr>
        <w:t>周：讲解四大会计师事务所及国内八大会计师事务所审计部门的日常业务、职业发展路径、招聘要求及流程。并将四大会计师事务所与国内八大会计师事务所的运营模式、客户群体等方面进行综合比较，旨在让有会计师事务所就业倾向的同学明晰现阶段的学习及职业发展目标，建立对事务所审计的基本概念，使其在职位申请时更具竞争力。</w:t>
      </w:r>
    </w:p>
    <w:p w:rsidR="00D80BBC" w:rsidRDefault="000B17FA">
      <w:pPr>
        <w:spacing w:line="360" w:lineRule="auto"/>
        <w:rPr>
          <w:rFonts w:ascii="Times New Roman" w:eastAsia="宋体" w:hAnsi="Times New Roman" w:cs="Times New Roman"/>
          <w:sz w:val="24"/>
          <w:szCs w:val="24"/>
        </w:rPr>
      </w:pPr>
      <w:r>
        <w:rPr>
          <w:rFonts w:ascii="Times New Roman" w:eastAsia="宋体" w:hAnsi="Times New Roman" w:cs="宋体" w:hint="eastAsia"/>
          <w:sz w:val="24"/>
          <w:szCs w:val="24"/>
          <w:lang w:bidi="ar"/>
        </w:rPr>
        <w:t>第</w:t>
      </w:r>
      <w:r>
        <w:rPr>
          <w:rFonts w:ascii="Times New Roman" w:eastAsia="宋体" w:hAnsi="Times New Roman" w:cs="Times New Roman"/>
          <w:sz w:val="24"/>
          <w:szCs w:val="24"/>
          <w:lang w:bidi="ar"/>
        </w:rPr>
        <w:t>5</w:t>
      </w:r>
      <w:r>
        <w:rPr>
          <w:rFonts w:ascii="Times New Roman" w:eastAsia="宋体" w:hAnsi="Times New Roman" w:cs="宋体" w:hint="eastAsia"/>
          <w:sz w:val="24"/>
          <w:szCs w:val="24"/>
          <w:lang w:bidi="ar"/>
        </w:rPr>
        <w:t>周：期中测试。</w:t>
      </w:r>
    </w:p>
    <w:p w:rsidR="00D80BBC" w:rsidRDefault="000B17FA">
      <w:pPr>
        <w:spacing w:line="360" w:lineRule="auto"/>
        <w:rPr>
          <w:rFonts w:ascii="Times New Roman" w:eastAsia="宋体" w:hAnsi="Times New Roman" w:cs="Times New Roman"/>
          <w:sz w:val="24"/>
          <w:szCs w:val="24"/>
        </w:rPr>
      </w:pPr>
      <w:r>
        <w:rPr>
          <w:rFonts w:ascii="Times New Roman" w:eastAsia="宋体" w:hAnsi="Times New Roman" w:cs="宋体" w:hint="eastAsia"/>
          <w:sz w:val="24"/>
          <w:szCs w:val="24"/>
          <w:lang w:bidi="ar"/>
        </w:rPr>
        <w:t>第</w:t>
      </w:r>
      <w:r>
        <w:rPr>
          <w:rFonts w:ascii="Times New Roman" w:eastAsia="宋体" w:hAnsi="Times New Roman" w:cs="Times New Roman"/>
          <w:sz w:val="24"/>
          <w:szCs w:val="24"/>
          <w:lang w:bidi="ar"/>
        </w:rPr>
        <w:t>6</w:t>
      </w:r>
      <w:r>
        <w:rPr>
          <w:rFonts w:ascii="Times New Roman" w:eastAsia="宋体" w:hAnsi="Times New Roman" w:cs="宋体" w:hint="eastAsia"/>
          <w:sz w:val="24"/>
          <w:szCs w:val="24"/>
          <w:lang w:bidi="ar"/>
        </w:rPr>
        <w:t>周：本周及下周主要讲授当下一些以财会背景为基础的高端就业方向。深度描述一级市场（如投行）现状和工作内容，结合南审学子的特质分析财会审类专业通过怎样的途径可以进入高端金融行业。并以结合真实项目为案例，向学生讲解如何判断出优质企业标的和资本运作的实施步骤。</w:t>
      </w:r>
    </w:p>
    <w:p w:rsidR="00D80BBC" w:rsidRDefault="000B17FA">
      <w:pPr>
        <w:spacing w:line="360" w:lineRule="auto"/>
        <w:rPr>
          <w:rFonts w:ascii="Times New Roman" w:eastAsia="宋体" w:hAnsi="Times New Roman" w:cs="Times New Roman"/>
          <w:sz w:val="24"/>
          <w:szCs w:val="24"/>
        </w:rPr>
      </w:pPr>
      <w:r>
        <w:rPr>
          <w:rFonts w:ascii="Times New Roman" w:eastAsia="宋体" w:hAnsi="Times New Roman" w:cs="宋体" w:hint="eastAsia"/>
          <w:sz w:val="24"/>
          <w:szCs w:val="24"/>
          <w:lang w:bidi="ar"/>
        </w:rPr>
        <w:t>第</w:t>
      </w:r>
      <w:r>
        <w:rPr>
          <w:rFonts w:ascii="Times New Roman" w:eastAsia="宋体" w:hAnsi="Times New Roman" w:cs="Times New Roman"/>
          <w:sz w:val="24"/>
          <w:szCs w:val="24"/>
          <w:lang w:bidi="ar"/>
        </w:rPr>
        <w:t>7</w:t>
      </w:r>
      <w:r>
        <w:rPr>
          <w:rFonts w:ascii="Times New Roman" w:eastAsia="宋体" w:hAnsi="Times New Roman" w:cs="宋体" w:hint="eastAsia"/>
          <w:sz w:val="24"/>
          <w:szCs w:val="24"/>
          <w:lang w:bidi="ar"/>
        </w:rPr>
        <w:t>周：深入剖析二级市场（如行研）的行业生态、行业现状、主要工作、职业发展路径、招聘要求，并阐述不同二级市场部门的分工及特质。通过案例介绍或行业研究报告展示的形式让学生明确二级市场部门所需具备的专业素养及能力。</w:t>
      </w:r>
    </w:p>
    <w:p w:rsidR="00D80BBC" w:rsidRDefault="000B17FA">
      <w:pPr>
        <w:spacing w:line="360" w:lineRule="auto"/>
        <w:rPr>
          <w:rFonts w:ascii="Times New Roman" w:eastAsia="宋体" w:hAnsi="Times New Roman" w:cs="Times New Roman"/>
          <w:sz w:val="24"/>
          <w:szCs w:val="24"/>
        </w:rPr>
      </w:pPr>
      <w:r>
        <w:rPr>
          <w:rFonts w:ascii="Times New Roman" w:eastAsia="宋体" w:hAnsi="Times New Roman" w:cs="宋体" w:hint="eastAsia"/>
          <w:sz w:val="24"/>
          <w:szCs w:val="24"/>
          <w:lang w:bidi="ar"/>
        </w:rPr>
        <w:t>第</w:t>
      </w:r>
      <w:r>
        <w:rPr>
          <w:rFonts w:ascii="Times New Roman" w:eastAsia="宋体" w:hAnsi="Times New Roman" w:cs="Times New Roman"/>
          <w:sz w:val="24"/>
          <w:szCs w:val="24"/>
          <w:lang w:bidi="ar"/>
        </w:rPr>
        <w:t>8</w:t>
      </w:r>
      <w:r>
        <w:rPr>
          <w:rFonts w:ascii="Times New Roman" w:eastAsia="宋体" w:hAnsi="Times New Roman" w:cs="宋体" w:hint="eastAsia"/>
          <w:sz w:val="24"/>
          <w:szCs w:val="24"/>
          <w:lang w:bidi="ar"/>
        </w:rPr>
        <w:t>周：分析世界</w:t>
      </w:r>
      <w:r>
        <w:rPr>
          <w:rFonts w:ascii="Times New Roman" w:eastAsia="宋体" w:hAnsi="Times New Roman" w:cs="Times New Roman"/>
          <w:sz w:val="24"/>
          <w:szCs w:val="24"/>
          <w:lang w:bidi="ar"/>
        </w:rPr>
        <w:t>500</w:t>
      </w:r>
      <w:r>
        <w:rPr>
          <w:rFonts w:ascii="Times New Roman" w:eastAsia="宋体" w:hAnsi="Times New Roman" w:cs="宋体" w:hint="eastAsia"/>
          <w:sz w:val="24"/>
          <w:szCs w:val="24"/>
          <w:lang w:bidi="ar"/>
        </w:rPr>
        <w:t>强企业财务岗位的日常工作、职业发展路径及薪资待遇等方面的问题，通过对不同类型企业实例的分析让学生掌握财务岗位的核心要求，明确在实务操作训练时的侧重点，将其他财务课程所涉及的内容与实操有机结合起来，提升学生学习的兴趣和动力，培养专业化思维及素养。</w:t>
      </w:r>
    </w:p>
    <w:p w:rsidR="00D80BBC" w:rsidRDefault="000B17FA">
      <w:pPr>
        <w:spacing w:line="360" w:lineRule="auto"/>
        <w:rPr>
          <w:rFonts w:ascii="Times New Roman" w:eastAsia="宋体" w:hAnsi="Times New Roman" w:cs="Times New Roman"/>
          <w:sz w:val="24"/>
          <w:szCs w:val="24"/>
        </w:rPr>
      </w:pPr>
      <w:r>
        <w:rPr>
          <w:rFonts w:ascii="Times New Roman" w:eastAsia="宋体" w:hAnsi="Times New Roman" w:cs="宋体" w:hint="eastAsia"/>
          <w:sz w:val="24"/>
          <w:szCs w:val="24"/>
          <w:lang w:bidi="ar"/>
        </w:rPr>
        <w:lastRenderedPageBreak/>
        <w:t>第</w:t>
      </w:r>
      <w:r>
        <w:rPr>
          <w:rFonts w:ascii="Times New Roman" w:eastAsia="宋体" w:hAnsi="Times New Roman" w:cs="Times New Roman"/>
          <w:sz w:val="24"/>
          <w:szCs w:val="24"/>
          <w:lang w:bidi="ar"/>
        </w:rPr>
        <w:t>9</w:t>
      </w:r>
      <w:r>
        <w:rPr>
          <w:rFonts w:ascii="Times New Roman" w:eastAsia="宋体" w:hAnsi="Times New Roman" w:cs="宋体" w:hint="eastAsia"/>
          <w:sz w:val="24"/>
          <w:szCs w:val="24"/>
          <w:lang w:bidi="ar"/>
        </w:rPr>
        <w:t>周：期末测试。</w:t>
      </w:r>
    </w:p>
    <w:p w:rsidR="00D80BBC" w:rsidRDefault="000B17FA">
      <w:pPr>
        <w:spacing w:line="360" w:lineRule="auto"/>
        <w:rPr>
          <w:rFonts w:ascii="Times New Roman" w:eastAsia="宋体" w:hAnsi="Times New Roman" w:cs="Times New Roman"/>
          <w:szCs w:val="21"/>
        </w:rPr>
      </w:pPr>
      <w:r>
        <w:rPr>
          <w:rFonts w:ascii="Times New Roman" w:eastAsia="宋体" w:hAnsi="Times New Roman" w:cs="宋体" w:hint="eastAsia"/>
          <w:szCs w:val="21"/>
          <w:lang w:bidi="ar"/>
        </w:rPr>
        <w:t>注：除正常课程外，另加两次行业分享交流课。该分享课由校外具有丰富工作经验的在职人士进行经验分享，目的是让学生牢牢把握行业动态，并进行交流问答，解答学生最关心的问题，充分纠正学生对未来就业的迷茫和懈怠态度。学生可根据不同主题结合自身实际有选择性的参与进来，至少参与两次即可获得该部分的分数。</w:t>
      </w:r>
    </w:p>
    <w:p w:rsidR="00D80BBC" w:rsidRDefault="000B17FA">
      <w:pPr>
        <w:spacing w:line="360" w:lineRule="auto"/>
        <w:rPr>
          <w:rFonts w:ascii="Times New Roman" w:eastAsia="宋体" w:hAnsi="Times New Roman" w:cs="Times New Roman"/>
          <w:sz w:val="30"/>
          <w:szCs w:val="30"/>
        </w:rPr>
      </w:pPr>
      <w:r>
        <w:rPr>
          <w:rFonts w:ascii="Times New Roman" w:eastAsia="宋体" w:hAnsi="Times New Roman" w:cs="宋体" w:hint="eastAsia"/>
          <w:b/>
          <w:sz w:val="30"/>
          <w:szCs w:val="30"/>
          <w:lang w:bidi="ar"/>
        </w:rPr>
        <w:t>四、考评方式</w:t>
      </w:r>
    </w:p>
    <w:p w:rsidR="00D80BBC" w:rsidRDefault="000B17FA">
      <w:pPr>
        <w:spacing w:line="360" w:lineRule="auto"/>
        <w:rPr>
          <w:rFonts w:ascii="Times New Roman" w:eastAsia="宋体" w:hAnsi="Times New Roman" w:cs="Times New Roman"/>
          <w:sz w:val="24"/>
          <w:szCs w:val="24"/>
        </w:rPr>
      </w:pPr>
      <w:r>
        <w:rPr>
          <w:rFonts w:ascii="Times New Roman" w:eastAsia="宋体" w:hAnsi="Times New Roman" w:cs="宋体" w:hint="eastAsia"/>
          <w:sz w:val="24"/>
          <w:szCs w:val="24"/>
          <w:lang w:bidi="ar"/>
        </w:rPr>
        <w:t>平时成绩</w:t>
      </w:r>
      <w:r>
        <w:rPr>
          <w:rFonts w:ascii="Times New Roman" w:eastAsia="宋体" w:hAnsi="Times New Roman" w:cs="Times New Roman"/>
          <w:sz w:val="24"/>
          <w:szCs w:val="24"/>
          <w:lang w:bidi="ar"/>
        </w:rPr>
        <w:t>+</w:t>
      </w:r>
      <w:r>
        <w:rPr>
          <w:rFonts w:ascii="Times New Roman" w:eastAsia="宋体" w:hAnsi="Times New Roman" w:cs="宋体" w:hint="eastAsia"/>
          <w:sz w:val="24"/>
          <w:szCs w:val="24"/>
          <w:lang w:bidi="ar"/>
        </w:rPr>
        <w:t>期中成绩</w:t>
      </w:r>
      <w:r>
        <w:rPr>
          <w:rFonts w:ascii="Times New Roman" w:eastAsia="宋体" w:hAnsi="Times New Roman" w:cs="Times New Roman"/>
          <w:sz w:val="24"/>
          <w:szCs w:val="24"/>
          <w:lang w:bidi="ar"/>
        </w:rPr>
        <w:t>+</w:t>
      </w:r>
      <w:r>
        <w:rPr>
          <w:rFonts w:ascii="Times New Roman" w:eastAsia="宋体" w:hAnsi="Times New Roman" w:cs="宋体" w:hint="eastAsia"/>
          <w:sz w:val="24"/>
          <w:szCs w:val="24"/>
          <w:lang w:bidi="ar"/>
        </w:rPr>
        <w:t>期末成绩（</w:t>
      </w:r>
      <w:r>
        <w:rPr>
          <w:rFonts w:ascii="Times New Roman" w:eastAsia="宋体" w:hAnsi="Times New Roman" w:cs="Times New Roman"/>
          <w:sz w:val="24"/>
          <w:szCs w:val="24"/>
          <w:lang w:bidi="ar"/>
        </w:rPr>
        <w:t>4:3:3</w:t>
      </w:r>
      <w:r>
        <w:rPr>
          <w:rFonts w:ascii="Times New Roman" w:eastAsia="宋体" w:hAnsi="Times New Roman" w:cs="宋体" w:hint="eastAsia"/>
          <w:sz w:val="24"/>
          <w:szCs w:val="24"/>
          <w:lang w:bidi="ar"/>
        </w:rPr>
        <w:t>）</w:t>
      </w:r>
    </w:p>
    <w:p w:rsidR="00D80BBC" w:rsidRDefault="000B17FA">
      <w:pPr>
        <w:spacing w:line="360" w:lineRule="auto"/>
        <w:rPr>
          <w:rFonts w:ascii="Times New Roman" w:eastAsia="宋体" w:hAnsi="Times New Roman" w:cs="Times New Roman"/>
          <w:sz w:val="24"/>
          <w:szCs w:val="24"/>
        </w:rPr>
      </w:pPr>
      <w:r>
        <w:rPr>
          <w:rFonts w:ascii="Times New Roman" w:eastAsia="宋体" w:hAnsi="Times New Roman" w:cs="宋体" w:hint="eastAsia"/>
          <w:sz w:val="24"/>
          <w:szCs w:val="24"/>
          <w:lang w:bidi="ar"/>
        </w:rPr>
        <w:t>（</w:t>
      </w:r>
      <w:r>
        <w:rPr>
          <w:rFonts w:ascii="Times New Roman" w:eastAsia="宋体" w:hAnsi="Times New Roman" w:cs="Times New Roman"/>
          <w:sz w:val="24"/>
          <w:szCs w:val="24"/>
          <w:lang w:bidi="ar"/>
        </w:rPr>
        <w:t>1</w:t>
      </w:r>
      <w:r>
        <w:rPr>
          <w:rFonts w:ascii="Times New Roman" w:eastAsia="宋体" w:hAnsi="Times New Roman" w:cs="宋体" w:hint="eastAsia"/>
          <w:sz w:val="24"/>
          <w:szCs w:val="24"/>
          <w:lang w:bidi="ar"/>
        </w:rPr>
        <w:t>）平时成绩涵盖考勤和课堂积极性</w:t>
      </w:r>
    </w:p>
    <w:p w:rsidR="00D80BBC" w:rsidRDefault="000B17FA">
      <w:pPr>
        <w:spacing w:line="360" w:lineRule="auto"/>
        <w:jc w:val="center"/>
        <w:rPr>
          <w:rFonts w:ascii="Times New Roman" w:eastAsia="宋体" w:hAnsi="Times New Roman" w:cs="Times New Roman"/>
          <w:sz w:val="24"/>
          <w:szCs w:val="24"/>
        </w:rPr>
      </w:pPr>
      <w:r>
        <w:rPr>
          <w:rFonts w:ascii="Times New Roman" w:eastAsia="宋体" w:hAnsi="Times New Roman" w:cs="宋体" w:hint="eastAsia"/>
          <w:sz w:val="24"/>
          <w:szCs w:val="24"/>
          <w:lang w:bidi="ar"/>
        </w:rPr>
        <w:t>缺勤一次扣</w:t>
      </w:r>
      <w:r>
        <w:rPr>
          <w:rFonts w:ascii="Times New Roman" w:eastAsia="宋体" w:hAnsi="Times New Roman" w:cs="Times New Roman"/>
          <w:sz w:val="24"/>
          <w:szCs w:val="24"/>
          <w:lang w:bidi="ar"/>
        </w:rPr>
        <w:t>10</w:t>
      </w:r>
      <w:r>
        <w:rPr>
          <w:rFonts w:ascii="Times New Roman" w:eastAsia="宋体" w:hAnsi="Times New Roman" w:cs="宋体" w:hint="eastAsia"/>
          <w:sz w:val="24"/>
          <w:szCs w:val="24"/>
          <w:lang w:bidi="ar"/>
        </w:rPr>
        <w:t>分、缺勤三次以上取消期末成绩；</w:t>
      </w:r>
    </w:p>
    <w:p w:rsidR="00D80BBC" w:rsidRDefault="000B17FA">
      <w:pPr>
        <w:spacing w:line="360" w:lineRule="auto"/>
        <w:jc w:val="center"/>
        <w:rPr>
          <w:rFonts w:ascii="Times New Roman" w:eastAsia="宋体" w:hAnsi="Times New Roman" w:cs="Times New Roman"/>
          <w:sz w:val="24"/>
          <w:szCs w:val="24"/>
        </w:rPr>
      </w:pPr>
      <w:r>
        <w:rPr>
          <w:rFonts w:ascii="Times New Roman" w:eastAsia="宋体" w:hAnsi="Times New Roman" w:cs="宋体" w:hint="eastAsia"/>
          <w:sz w:val="24"/>
          <w:szCs w:val="24"/>
          <w:lang w:bidi="ar"/>
        </w:rPr>
        <w:t>线下行业分享交流课程至少到课</w:t>
      </w:r>
      <w:r>
        <w:rPr>
          <w:rFonts w:ascii="Times New Roman" w:eastAsia="宋体" w:hAnsi="Times New Roman" w:cs="Times New Roman"/>
          <w:sz w:val="24"/>
          <w:szCs w:val="24"/>
          <w:lang w:bidi="ar"/>
        </w:rPr>
        <w:t>2</w:t>
      </w:r>
      <w:r>
        <w:rPr>
          <w:rFonts w:ascii="Times New Roman" w:eastAsia="宋体" w:hAnsi="Times New Roman" w:cs="宋体" w:hint="eastAsia"/>
          <w:sz w:val="24"/>
          <w:szCs w:val="24"/>
          <w:lang w:bidi="ar"/>
        </w:rPr>
        <w:t>次；</w:t>
      </w:r>
    </w:p>
    <w:p w:rsidR="00D80BBC" w:rsidRDefault="000B17FA">
      <w:pPr>
        <w:spacing w:line="360" w:lineRule="auto"/>
        <w:jc w:val="center"/>
        <w:rPr>
          <w:rFonts w:ascii="Times New Roman" w:eastAsia="宋体" w:hAnsi="Times New Roman" w:cs="Times New Roman"/>
          <w:sz w:val="24"/>
          <w:szCs w:val="24"/>
        </w:rPr>
      </w:pPr>
      <w:r>
        <w:rPr>
          <w:rFonts w:ascii="Times New Roman" w:eastAsia="宋体" w:hAnsi="Times New Roman" w:cs="宋体" w:hint="eastAsia"/>
          <w:sz w:val="24"/>
          <w:szCs w:val="24"/>
          <w:lang w:bidi="ar"/>
        </w:rPr>
        <w:t>教师根据小组讨论及课堂提问酌情打分。</w:t>
      </w:r>
    </w:p>
    <w:p w:rsidR="00D80BBC" w:rsidRDefault="000B17FA">
      <w:pPr>
        <w:spacing w:line="360" w:lineRule="auto"/>
        <w:rPr>
          <w:rFonts w:ascii="Times New Roman" w:eastAsia="宋体" w:hAnsi="Times New Roman" w:cs="Times New Roman"/>
          <w:sz w:val="24"/>
          <w:szCs w:val="24"/>
        </w:rPr>
      </w:pPr>
      <w:r>
        <w:rPr>
          <w:rFonts w:ascii="Times New Roman" w:eastAsia="宋体" w:hAnsi="Times New Roman" w:cs="宋体" w:hint="eastAsia"/>
          <w:sz w:val="24"/>
          <w:szCs w:val="24"/>
          <w:lang w:bidi="ar"/>
        </w:rPr>
        <w:t>（</w:t>
      </w:r>
      <w:r>
        <w:rPr>
          <w:rFonts w:ascii="Times New Roman" w:eastAsia="宋体" w:hAnsi="Times New Roman" w:cs="Times New Roman"/>
          <w:sz w:val="24"/>
          <w:szCs w:val="24"/>
          <w:lang w:bidi="ar"/>
        </w:rPr>
        <w:t>2</w:t>
      </w:r>
      <w:r>
        <w:rPr>
          <w:rFonts w:ascii="Times New Roman" w:eastAsia="宋体" w:hAnsi="Times New Roman" w:cs="宋体" w:hint="eastAsia"/>
          <w:sz w:val="24"/>
          <w:szCs w:val="24"/>
          <w:lang w:bidi="ar"/>
        </w:rPr>
        <w:t>）期中以小组为单位进行课题展示</w:t>
      </w:r>
    </w:p>
    <w:p w:rsidR="00D80BBC" w:rsidRDefault="000B17FA">
      <w:pPr>
        <w:spacing w:line="360" w:lineRule="auto"/>
        <w:jc w:val="center"/>
        <w:rPr>
          <w:rFonts w:ascii="Times New Roman" w:eastAsia="宋体" w:hAnsi="Times New Roman" w:cs="Times New Roman"/>
          <w:sz w:val="24"/>
          <w:szCs w:val="24"/>
        </w:rPr>
      </w:pPr>
      <w:r>
        <w:rPr>
          <w:rFonts w:ascii="Times New Roman" w:eastAsia="宋体" w:hAnsi="Times New Roman" w:cs="宋体" w:hint="eastAsia"/>
          <w:sz w:val="24"/>
          <w:szCs w:val="24"/>
          <w:lang w:bidi="ar"/>
        </w:rPr>
        <w:t>期中成绩：其他小组打分</w:t>
      </w:r>
    </w:p>
    <w:p w:rsidR="00D80BBC" w:rsidRDefault="000B17FA">
      <w:pPr>
        <w:spacing w:line="360" w:lineRule="auto"/>
        <w:rPr>
          <w:rFonts w:ascii="Times New Roman" w:eastAsia="宋体" w:hAnsi="Times New Roman" w:cs="Times New Roman"/>
          <w:sz w:val="24"/>
          <w:szCs w:val="24"/>
        </w:rPr>
      </w:pPr>
      <w:r>
        <w:rPr>
          <w:rFonts w:ascii="Times New Roman" w:eastAsia="宋体" w:hAnsi="Times New Roman" w:cs="宋体" w:hint="eastAsia"/>
          <w:sz w:val="24"/>
          <w:szCs w:val="24"/>
          <w:lang w:bidi="ar"/>
        </w:rPr>
        <w:t>（</w:t>
      </w:r>
      <w:r>
        <w:rPr>
          <w:rFonts w:ascii="Times New Roman" w:eastAsia="宋体" w:hAnsi="Times New Roman" w:cs="Times New Roman"/>
          <w:sz w:val="24"/>
          <w:szCs w:val="24"/>
          <w:lang w:bidi="ar"/>
        </w:rPr>
        <w:t>3</w:t>
      </w:r>
      <w:r>
        <w:rPr>
          <w:rFonts w:ascii="Times New Roman" w:eastAsia="宋体" w:hAnsi="Times New Roman" w:cs="宋体" w:hint="eastAsia"/>
          <w:sz w:val="24"/>
          <w:szCs w:val="24"/>
          <w:lang w:bidi="ar"/>
        </w:rPr>
        <w:t>）期末上机考试：闭卷。</w:t>
      </w:r>
    </w:p>
    <w:p w:rsidR="00D80BBC" w:rsidRDefault="000B17FA">
      <w:pPr>
        <w:spacing w:line="360" w:lineRule="auto"/>
        <w:rPr>
          <w:rFonts w:ascii="Times New Roman" w:eastAsia="宋体" w:hAnsi="Times New Roman"/>
          <w:b/>
          <w:sz w:val="30"/>
          <w:szCs w:val="30"/>
        </w:rPr>
      </w:pPr>
      <w:r>
        <w:rPr>
          <w:rFonts w:ascii="Times New Roman" w:eastAsia="宋体" w:hAnsi="Times New Roman" w:hint="eastAsia"/>
          <w:b/>
          <w:sz w:val="30"/>
          <w:szCs w:val="30"/>
        </w:rPr>
        <w:t>五、讲师团队</w:t>
      </w:r>
    </w:p>
    <w:p w:rsidR="00D80BBC" w:rsidRDefault="000B17FA">
      <w:pPr>
        <w:pStyle w:val="a8"/>
        <w:numPr>
          <w:ilvl w:val="0"/>
          <w:numId w:val="4"/>
        </w:numPr>
        <w:spacing w:line="360" w:lineRule="auto"/>
        <w:ind w:firstLineChars="0"/>
        <w:rPr>
          <w:rFonts w:ascii="Times New Roman" w:eastAsia="宋体" w:hAnsi="Times New Roman"/>
          <w:sz w:val="24"/>
          <w:szCs w:val="24"/>
        </w:rPr>
      </w:pPr>
      <w:r>
        <w:rPr>
          <w:rFonts w:ascii="Times New Roman" w:eastAsia="宋体" w:hAnsi="Times New Roman" w:hint="eastAsia"/>
          <w:sz w:val="24"/>
          <w:szCs w:val="24"/>
        </w:rPr>
        <w:t>吴政霖：毕业于南京审计大学，曾就职于阿尔卡特朗讯亚太区投标部门，</w:t>
      </w:r>
      <w:r>
        <w:rPr>
          <w:rFonts w:ascii="Times New Roman" w:eastAsia="宋体" w:hAnsi="Times New Roman" w:hint="eastAsia"/>
          <w:sz w:val="24"/>
          <w:szCs w:val="24"/>
        </w:rPr>
        <w:t>Careerfore</w:t>
      </w:r>
      <w:r>
        <w:rPr>
          <w:rFonts w:ascii="Times New Roman" w:eastAsia="宋体" w:hAnsi="Times New Roman" w:hint="eastAsia"/>
          <w:sz w:val="24"/>
          <w:szCs w:val="24"/>
        </w:rPr>
        <w:t>创始人、总负责人，</w:t>
      </w:r>
      <w:r>
        <w:rPr>
          <w:rFonts w:ascii="Times New Roman" w:eastAsia="宋体" w:hAnsi="Times New Roman" w:hint="eastAsia"/>
          <w:sz w:val="24"/>
          <w:szCs w:val="24"/>
        </w:rPr>
        <w:t>2</w:t>
      </w:r>
      <w:r>
        <w:rPr>
          <w:rFonts w:ascii="Times New Roman" w:eastAsia="宋体" w:hAnsi="Times New Roman"/>
          <w:sz w:val="24"/>
          <w:szCs w:val="24"/>
        </w:rPr>
        <w:t>018</w:t>
      </w:r>
      <w:r>
        <w:rPr>
          <w:rFonts w:ascii="Times New Roman" w:eastAsia="宋体" w:hAnsi="Times New Roman" w:hint="eastAsia"/>
          <w:sz w:val="24"/>
          <w:szCs w:val="24"/>
        </w:rPr>
        <w:t>年获得数百万元天使投资，专注于大学生职前教育，拥有广泛的企业合作，为实现大学生更快更好就业不断努力。</w:t>
      </w:r>
    </w:p>
    <w:p w:rsidR="00D80BBC" w:rsidRDefault="000B17FA">
      <w:pPr>
        <w:pStyle w:val="a8"/>
        <w:numPr>
          <w:ilvl w:val="0"/>
          <w:numId w:val="4"/>
        </w:numPr>
        <w:spacing w:line="360" w:lineRule="auto"/>
        <w:ind w:firstLineChars="0"/>
        <w:rPr>
          <w:rFonts w:ascii="Times New Roman" w:eastAsia="宋体" w:hAnsi="Times New Roman"/>
          <w:sz w:val="24"/>
          <w:szCs w:val="24"/>
        </w:rPr>
      </w:pPr>
      <w:r>
        <w:rPr>
          <w:rFonts w:ascii="Times New Roman" w:eastAsia="宋体" w:hAnsi="Times New Roman" w:hint="eastAsia"/>
          <w:sz w:val="24"/>
          <w:szCs w:val="24"/>
        </w:rPr>
        <w:t>许乐洋：毕业于新加坡南洋理工大学理，许乐洋先生曾就职于硅谷知名早期</w:t>
      </w:r>
      <w:r>
        <w:rPr>
          <w:rFonts w:ascii="Times New Roman" w:eastAsia="宋体" w:hAnsi="Times New Roman" w:hint="eastAsia"/>
          <w:sz w:val="24"/>
          <w:szCs w:val="24"/>
        </w:rPr>
        <w:t>VC</w:t>
      </w:r>
      <w:r>
        <w:rPr>
          <w:rFonts w:ascii="Times New Roman" w:eastAsia="宋体" w:hAnsi="Times New Roman" w:hint="eastAsia"/>
          <w:sz w:val="24"/>
          <w:szCs w:val="24"/>
        </w:rPr>
        <w:t>机构和</w:t>
      </w:r>
      <w:r>
        <w:rPr>
          <w:rFonts w:ascii="Times New Roman" w:eastAsia="宋体" w:hAnsi="Times New Roman" w:hint="eastAsia"/>
          <w:sz w:val="24"/>
          <w:szCs w:val="24"/>
        </w:rPr>
        <w:t>DFJ Dragon Fund</w:t>
      </w:r>
      <w:r>
        <w:rPr>
          <w:rFonts w:ascii="Times New Roman" w:eastAsia="宋体" w:hAnsi="Times New Roman" w:hint="eastAsia"/>
          <w:sz w:val="24"/>
          <w:szCs w:val="24"/>
        </w:rPr>
        <w:t>，</w:t>
      </w:r>
      <w:r>
        <w:rPr>
          <w:rFonts w:ascii="Times New Roman" w:eastAsia="宋体" w:hAnsi="Times New Roman" w:hint="eastAsia"/>
          <w:sz w:val="24"/>
          <w:szCs w:val="24"/>
        </w:rPr>
        <w:t>DFJ</w:t>
      </w:r>
      <w:r>
        <w:rPr>
          <w:rFonts w:ascii="Times New Roman" w:eastAsia="宋体" w:hAnsi="Times New Roman" w:hint="eastAsia"/>
          <w:sz w:val="24"/>
          <w:szCs w:val="24"/>
        </w:rPr>
        <w:t>期间主导并参与了多家企业的投资和投后管理。</w:t>
      </w:r>
      <w:r>
        <w:rPr>
          <w:rFonts w:ascii="Times New Roman" w:eastAsia="宋体" w:hAnsi="Times New Roman" w:hint="eastAsia"/>
          <w:sz w:val="24"/>
          <w:szCs w:val="24"/>
        </w:rPr>
        <w:t>2</w:t>
      </w:r>
      <w:r>
        <w:rPr>
          <w:rFonts w:ascii="Times New Roman" w:eastAsia="宋体" w:hAnsi="Times New Roman"/>
          <w:sz w:val="24"/>
          <w:szCs w:val="24"/>
        </w:rPr>
        <w:t>01</w:t>
      </w:r>
      <w:r>
        <w:rPr>
          <w:rFonts w:ascii="Times New Roman" w:eastAsia="宋体" w:hAnsi="Times New Roman" w:hint="eastAsia"/>
          <w:sz w:val="24"/>
          <w:szCs w:val="24"/>
        </w:rPr>
        <w:t>5</w:t>
      </w:r>
      <w:r>
        <w:rPr>
          <w:rFonts w:ascii="Times New Roman" w:eastAsia="宋体" w:hAnsi="Times New Roman" w:hint="eastAsia"/>
          <w:sz w:val="24"/>
          <w:szCs w:val="24"/>
        </w:rPr>
        <w:t>年初加入华兴</w:t>
      </w:r>
      <w:r>
        <w:rPr>
          <w:rFonts w:ascii="Times New Roman" w:eastAsia="宋体" w:hAnsi="Times New Roman" w:hint="eastAsia"/>
          <w:sz w:val="24"/>
          <w:szCs w:val="24"/>
        </w:rPr>
        <w:t>Alpha</w:t>
      </w:r>
      <w:r>
        <w:rPr>
          <w:rFonts w:ascii="Times New Roman" w:eastAsia="宋体" w:hAnsi="Times New Roman" w:hint="eastAsia"/>
          <w:sz w:val="24"/>
          <w:szCs w:val="24"/>
        </w:rPr>
        <w:t>，覆盖内容、教育和科技行业。迄今服务过的客户有人人美剧、掌门</w:t>
      </w:r>
      <w:r>
        <w:rPr>
          <w:rFonts w:ascii="Times New Roman" w:eastAsia="宋体" w:hAnsi="Times New Roman" w:hint="eastAsia"/>
          <w:sz w:val="24"/>
          <w:szCs w:val="24"/>
        </w:rPr>
        <w:t>1</w:t>
      </w:r>
      <w:r>
        <w:rPr>
          <w:rFonts w:ascii="Times New Roman" w:eastAsia="宋体" w:hAnsi="Times New Roman" w:hint="eastAsia"/>
          <w:sz w:val="24"/>
          <w:szCs w:val="24"/>
        </w:rPr>
        <w:t>对</w:t>
      </w:r>
      <w:r>
        <w:rPr>
          <w:rFonts w:ascii="Times New Roman" w:eastAsia="宋体" w:hAnsi="Times New Roman" w:hint="eastAsia"/>
          <w:sz w:val="24"/>
          <w:szCs w:val="24"/>
        </w:rPr>
        <w:t>1</w:t>
      </w:r>
      <w:r>
        <w:rPr>
          <w:rFonts w:ascii="Times New Roman" w:eastAsia="宋体" w:hAnsi="Times New Roman" w:hint="eastAsia"/>
          <w:sz w:val="24"/>
          <w:szCs w:val="24"/>
        </w:rPr>
        <w:t>、特赞、极课大数据、叽里呱啦、好动网球、上海</w:t>
      </w:r>
      <w:r>
        <w:rPr>
          <w:rFonts w:ascii="Times New Roman" w:eastAsia="宋体" w:hAnsi="Times New Roman" w:hint="eastAsia"/>
          <w:sz w:val="24"/>
          <w:szCs w:val="24"/>
        </w:rPr>
        <w:t>STEM</w:t>
      </w:r>
      <w:r>
        <w:rPr>
          <w:rFonts w:ascii="Times New Roman" w:eastAsia="宋体" w:hAnsi="Times New Roman" w:hint="eastAsia"/>
          <w:sz w:val="24"/>
          <w:szCs w:val="24"/>
        </w:rPr>
        <w:t>云中心、</w:t>
      </w:r>
      <w:r>
        <w:rPr>
          <w:rFonts w:ascii="Times New Roman" w:eastAsia="宋体" w:hAnsi="Times New Roman" w:hint="eastAsia"/>
          <w:sz w:val="24"/>
          <w:szCs w:val="24"/>
        </w:rPr>
        <w:t>59store</w:t>
      </w:r>
      <w:r>
        <w:rPr>
          <w:rFonts w:ascii="Times New Roman" w:eastAsia="宋体" w:hAnsi="Times New Roman" w:hint="eastAsia"/>
          <w:sz w:val="24"/>
          <w:szCs w:val="24"/>
        </w:rPr>
        <w:t>等数十家早期企业。</w:t>
      </w:r>
    </w:p>
    <w:p w:rsidR="00D80BBC" w:rsidRDefault="000B17FA">
      <w:pPr>
        <w:pStyle w:val="a8"/>
        <w:numPr>
          <w:ilvl w:val="0"/>
          <w:numId w:val="4"/>
        </w:numPr>
        <w:spacing w:line="360" w:lineRule="auto"/>
        <w:ind w:firstLineChars="0"/>
        <w:rPr>
          <w:rFonts w:ascii="Times New Roman" w:eastAsia="宋体" w:hAnsi="Times New Roman"/>
          <w:sz w:val="24"/>
          <w:szCs w:val="24"/>
        </w:rPr>
      </w:pPr>
      <w:r>
        <w:rPr>
          <w:rFonts w:ascii="Times New Roman" w:eastAsia="宋体" w:hAnsi="Times New Roman" w:hint="eastAsia"/>
          <w:sz w:val="24"/>
          <w:szCs w:val="24"/>
        </w:rPr>
        <w:t>Wade</w:t>
      </w:r>
      <w:r>
        <w:rPr>
          <w:rFonts w:ascii="Times New Roman" w:eastAsia="宋体" w:hAnsi="Times New Roman" w:hint="eastAsia"/>
          <w:sz w:val="24"/>
          <w:szCs w:val="24"/>
        </w:rPr>
        <w:t>：麻省理工学院毕业，曾有连续创业经历，获得过顶级风投注资并实现换股收购退出，曾就职及实习于包括中信并购基金在内的投资机构，毕业被德意志银行（香港）投行部门录取，现就职于盈港资本。</w:t>
      </w:r>
    </w:p>
    <w:p w:rsidR="00D80BBC" w:rsidRDefault="000B17FA">
      <w:pPr>
        <w:pStyle w:val="a8"/>
        <w:numPr>
          <w:ilvl w:val="0"/>
          <w:numId w:val="4"/>
        </w:numPr>
        <w:spacing w:line="360" w:lineRule="auto"/>
        <w:ind w:firstLineChars="0"/>
        <w:rPr>
          <w:rFonts w:ascii="Times New Roman" w:eastAsia="宋体" w:hAnsi="Times New Roman"/>
          <w:sz w:val="24"/>
          <w:szCs w:val="24"/>
        </w:rPr>
      </w:pPr>
      <w:r>
        <w:rPr>
          <w:rFonts w:ascii="Times New Roman" w:eastAsia="宋体" w:hAnsi="Times New Roman" w:hint="eastAsia"/>
          <w:sz w:val="24"/>
          <w:szCs w:val="24"/>
        </w:rPr>
        <w:t>冯源：毕业于上海交通大学，现任中国国际金融有限公司华东区招聘主管，负责包括投行、行研、固收、资管在内的一线职位的人才招聘。</w:t>
      </w:r>
    </w:p>
    <w:p w:rsidR="00D80BBC" w:rsidRDefault="000B17FA">
      <w:pPr>
        <w:pStyle w:val="a8"/>
        <w:numPr>
          <w:ilvl w:val="0"/>
          <w:numId w:val="4"/>
        </w:numPr>
        <w:spacing w:line="360" w:lineRule="auto"/>
        <w:ind w:firstLineChars="0"/>
        <w:rPr>
          <w:rFonts w:ascii="Times New Roman" w:eastAsia="宋体" w:hAnsi="Times New Roman"/>
          <w:sz w:val="24"/>
          <w:szCs w:val="24"/>
        </w:rPr>
      </w:pPr>
      <w:r>
        <w:rPr>
          <w:rFonts w:ascii="Times New Roman" w:eastAsia="宋体" w:hAnsi="Times New Roman" w:hint="eastAsia"/>
          <w:sz w:val="24"/>
          <w:szCs w:val="24"/>
        </w:rPr>
        <w:t>张旭辉：毕业于北京大学，曾就职于世界顶级投行摩根士丹利（上海），</w:t>
      </w:r>
      <w:r>
        <w:rPr>
          <w:rFonts w:ascii="Times New Roman" w:eastAsia="宋体" w:hAnsi="Times New Roman" w:hint="eastAsia"/>
          <w:sz w:val="24"/>
          <w:szCs w:val="24"/>
        </w:rPr>
        <w:t>2016</w:t>
      </w:r>
      <w:r>
        <w:rPr>
          <w:rFonts w:ascii="Times New Roman" w:eastAsia="宋体" w:hAnsi="Times New Roman" w:hint="eastAsia"/>
          <w:sz w:val="24"/>
          <w:szCs w:val="24"/>
        </w:rPr>
        <w:lastRenderedPageBreak/>
        <w:t>年</w:t>
      </w:r>
      <w:r>
        <w:rPr>
          <w:rFonts w:ascii="Times New Roman" w:eastAsia="宋体" w:hAnsi="Times New Roman" w:hint="eastAsia"/>
          <w:sz w:val="24"/>
          <w:szCs w:val="24"/>
        </w:rPr>
        <w:t>10</w:t>
      </w:r>
      <w:r>
        <w:rPr>
          <w:rFonts w:ascii="Times New Roman" w:eastAsia="宋体" w:hAnsi="Times New Roman" w:hint="eastAsia"/>
          <w:sz w:val="24"/>
          <w:szCs w:val="24"/>
        </w:rPr>
        <w:t>月至今一直担任</w:t>
      </w:r>
      <w:r>
        <w:rPr>
          <w:rFonts w:ascii="Times New Roman" w:eastAsia="宋体" w:hAnsi="Times New Roman" w:hint="eastAsia"/>
          <w:sz w:val="24"/>
          <w:szCs w:val="24"/>
        </w:rPr>
        <w:t>Managing Partner/CEO of ForCapital</w:t>
      </w:r>
      <w:r>
        <w:rPr>
          <w:rFonts w:ascii="Times New Roman" w:eastAsia="宋体" w:hAnsi="Times New Roman" w:hint="eastAsia"/>
          <w:sz w:val="24"/>
          <w:szCs w:val="24"/>
        </w:rPr>
        <w:t>，聚焦高科技创业投资，擅长于行业研究，数据挖掘，财务建模，企业管理，项目管理。</w:t>
      </w:r>
    </w:p>
    <w:p w:rsidR="00D80BBC" w:rsidRDefault="000B17FA">
      <w:pPr>
        <w:pStyle w:val="a8"/>
        <w:numPr>
          <w:ilvl w:val="0"/>
          <w:numId w:val="4"/>
        </w:numPr>
        <w:spacing w:line="360" w:lineRule="auto"/>
        <w:ind w:firstLineChars="0"/>
        <w:rPr>
          <w:rFonts w:ascii="Times New Roman" w:eastAsia="宋体" w:hAnsi="Times New Roman"/>
          <w:sz w:val="24"/>
          <w:szCs w:val="24"/>
        </w:rPr>
      </w:pPr>
      <w:r>
        <w:rPr>
          <w:rFonts w:ascii="Times New Roman" w:eastAsia="宋体" w:hAnsi="Times New Roman" w:hint="eastAsia"/>
          <w:sz w:val="24"/>
          <w:szCs w:val="24"/>
        </w:rPr>
        <w:t>Burton</w:t>
      </w:r>
      <w:r>
        <w:rPr>
          <w:rFonts w:ascii="Times New Roman" w:eastAsia="宋体" w:hAnsi="Times New Roman"/>
          <w:sz w:val="24"/>
          <w:szCs w:val="24"/>
        </w:rPr>
        <w:t>:</w:t>
      </w:r>
      <w:r>
        <w:rPr>
          <w:rFonts w:ascii="Times New Roman" w:eastAsia="宋体" w:hAnsi="Times New Roman" w:hint="eastAsia"/>
          <w:sz w:val="24"/>
          <w:szCs w:val="24"/>
        </w:rPr>
        <w:t xml:space="preserve"> </w:t>
      </w:r>
      <w:r>
        <w:rPr>
          <w:rFonts w:ascii="Times New Roman" w:eastAsia="宋体" w:hAnsi="Times New Roman" w:hint="eastAsia"/>
          <w:sz w:val="24"/>
          <w:szCs w:val="24"/>
        </w:rPr>
        <w:t>普华永道（中国及英国）资深招聘官，英国门萨俱乐部认证成员，重点研究公司战略治理、数据建模、项目管理等方面。在食品、零售、移动通信、工业制造、医疗、金融等行业有丰富的从业经验。</w:t>
      </w:r>
    </w:p>
    <w:sectPr w:rsidR="00D80B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9F7" w:rsidRDefault="005759F7" w:rsidP="00015E68">
      <w:r>
        <w:separator/>
      </w:r>
    </w:p>
  </w:endnote>
  <w:endnote w:type="continuationSeparator" w:id="0">
    <w:p w:rsidR="005759F7" w:rsidRDefault="005759F7" w:rsidP="00015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9F7" w:rsidRDefault="005759F7" w:rsidP="00015E68">
      <w:r>
        <w:separator/>
      </w:r>
    </w:p>
  </w:footnote>
  <w:footnote w:type="continuationSeparator" w:id="0">
    <w:p w:rsidR="005759F7" w:rsidRDefault="005759F7" w:rsidP="00015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0A4438"/>
    <w:multiLevelType w:val="multilevel"/>
    <w:tmpl w:val="6A0A44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9160601"/>
    <w:multiLevelType w:val="multilevel"/>
    <w:tmpl w:val="7916060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D5FC89D"/>
    <w:multiLevelType w:val="singleLevel"/>
    <w:tmpl w:val="7D5FC89D"/>
    <w:lvl w:ilvl="0">
      <w:start w:val="2"/>
      <w:numFmt w:val="decimal"/>
      <w:suff w:val="space"/>
      <w:lvlText w:val="%1."/>
      <w:lvlJc w:val="left"/>
    </w:lvl>
  </w:abstractNum>
  <w:abstractNum w:abstractNumId="3" w15:restartNumberingAfterBreak="0">
    <w:nsid w:val="7F60642A"/>
    <w:multiLevelType w:val="multilevel"/>
    <w:tmpl w:val="7F60642A"/>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16F"/>
    <w:rsid w:val="00015E68"/>
    <w:rsid w:val="00025FFB"/>
    <w:rsid w:val="000B17FA"/>
    <w:rsid w:val="000E59C5"/>
    <w:rsid w:val="00106E7A"/>
    <w:rsid w:val="00114F87"/>
    <w:rsid w:val="00160692"/>
    <w:rsid w:val="001E7F49"/>
    <w:rsid w:val="00203DC4"/>
    <w:rsid w:val="00224E04"/>
    <w:rsid w:val="00266CD8"/>
    <w:rsid w:val="002670D5"/>
    <w:rsid w:val="002C2D20"/>
    <w:rsid w:val="002C5724"/>
    <w:rsid w:val="002E2615"/>
    <w:rsid w:val="002E6323"/>
    <w:rsid w:val="002E6B34"/>
    <w:rsid w:val="00303646"/>
    <w:rsid w:val="00336679"/>
    <w:rsid w:val="00340434"/>
    <w:rsid w:val="00351F26"/>
    <w:rsid w:val="003544CB"/>
    <w:rsid w:val="00391886"/>
    <w:rsid w:val="003D2D58"/>
    <w:rsid w:val="00443AD0"/>
    <w:rsid w:val="0044520A"/>
    <w:rsid w:val="004603D1"/>
    <w:rsid w:val="0046531B"/>
    <w:rsid w:val="00475515"/>
    <w:rsid w:val="004B150B"/>
    <w:rsid w:val="004D04D9"/>
    <w:rsid w:val="0050278E"/>
    <w:rsid w:val="00504769"/>
    <w:rsid w:val="005454EC"/>
    <w:rsid w:val="00567078"/>
    <w:rsid w:val="005759F7"/>
    <w:rsid w:val="005C2035"/>
    <w:rsid w:val="00616405"/>
    <w:rsid w:val="00661792"/>
    <w:rsid w:val="006A78A8"/>
    <w:rsid w:val="006D75A2"/>
    <w:rsid w:val="006E2AF6"/>
    <w:rsid w:val="006E465A"/>
    <w:rsid w:val="006F1C2C"/>
    <w:rsid w:val="00730965"/>
    <w:rsid w:val="007575C2"/>
    <w:rsid w:val="00793DEE"/>
    <w:rsid w:val="007A616F"/>
    <w:rsid w:val="007C6CF2"/>
    <w:rsid w:val="007F362E"/>
    <w:rsid w:val="008354F5"/>
    <w:rsid w:val="00847C02"/>
    <w:rsid w:val="00854787"/>
    <w:rsid w:val="00880A1A"/>
    <w:rsid w:val="00894C55"/>
    <w:rsid w:val="008B466F"/>
    <w:rsid w:val="008E7565"/>
    <w:rsid w:val="008F654A"/>
    <w:rsid w:val="00920BBA"/>
    <w:rsid w:val="00977C26"/>
    <w:rsid w:val="009856CF"/>
    <w:rsid w:val="00990D2D"/>
    <w:rsid w:val="009977C8"/>
    <w:rsid w:val="009E1AB4"/>
    <w:rsid w:val="009E728F"/>
    <w:rsid w:val="00A232C7"/>
    <w:rsid w:val="00A86F95"/>
    <w:rsid w:val="00AA3A27"/>
    <w:rsid w:val="00AC6DB9"/>
    <w:rsid w:val="00AD30B1"/>
    <w:rsid w:val="00AF3500"/>
    <w:rsid w:val="00B30B94"/>
    <w:rsid w:val="00B33EE2"/>
    <w:rsid w:val="00B40F44"/>
    <w:rsid w:val="00B63BCF"/>
    <w:rsid w:val="00B71918"/>
    <w:rsid w:val="00B95D5B"/>
    <w:rsid w:val="00C1179D"/>
    <w:rsid w:val="00C502A2"/>
    <w:rsid w:val="00C62E2B"/>
    <w:rsid w:val="00C941D4"/>
    <w:rsid w:val="00CC50E4"/>
    <w:rsid w:val="00D116BB"/>
    <w:rsid w:val="00D80BBC"/>
    <w:rsid w:val="00D96A19"/>
    <w:rsid w:val="00DC341E"/>
    <w:rsid w:val="00EA1AF6"/>
    <w:rsid w:val="00EA76BA"/>
    <w:rsid w:val="00EB082A"/>
    <w:rsid w:val="00F03398"/>
    <w:rsid w:val="00F12DCD"/>
    <w:rsid w:val="00FC3679"/>
    <w:rsid w:val="17483F40"/>
    <w:rsid w:val="1F336EC4"/>
    <w:rsid w:val="2B7C5659"/>
    <w:rsid w:val="2E471CFD"/>
    <w:rsid w:val="3A8B72ED"/>
    <w:rsid w:val="3B99085A"/>
    <w:rsid w:val="4D324770"/>
    <w:rsid w:val="5A257A69"/>
    <w:rsid w:val="686F21BF"/>
    <w:rsid w:val="775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5D992"/>
  <w15:docId w15:val="{2ACB9E33-6F7A-4484-B58F-3C511DA9A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msolistparagraph0">
    <w:name w:val="msolistparagraph"/>
    <w:basedOn w:val="a"/>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zhenglin wu</dc:creator>
  <cp:lastModifiedBy>wt</cp:lastModifiedBy>
  <cp:revision>10</cp:revision>
  <cp:lastPrinted>2018-08-29T02:37:00Z</cp:lastPrinted>
  <dcterms:created xsi:type="dcterms:W3CDTF">2018-08-28T14:21:00Z</dcterms:created>
  <dcterms:modified xsi:type="dcterms:W3CDTF">2018-09-03T09:03:00Z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